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8FD4" w14:textId="77777777" w:rsidR="00A03BCE" w:rsidRDefault="00A03BCE" w:rsidP="00AE22AE">
      <w:pPr>
        <w:spacing w:line="360" w:lineRule="auto"/>
        <w:jc w:val="center"/>
        <w:rPr>
          <w:rFonts w:ascii="Times New Roman" w:eastAsia="仿宋_GB2312" w:hAnsi="Times New Roman"/>
          <w:sz w:val="32"/>
          <w:szCs w:val="32"/>
        </w:rPr>
      </w:pPr>
    </w:p>
    <w:p w14:paraId="0CF776CF" w14:textId="77777777" w:rsidR="00A03BCE" w:rsidRDefault="00A03BCE" w:rsidP="00AE22AE">
      <w:pPr>
        <w:spacing w:line="360" w:lineRule="auto"/>
        <w:jc w:val="center"/>
        <w:rPr>
          <w:rFonts w:ascii="Times New Roman" w:eastAsia="仿宋_GB2312" w:hAnsi="Times New Roman"/>
          <w:sz w:val="32"/>
          <w:szCs w:val="32"/>
        </w:rPr>
      </w:pPr>
    </w:p>
    <w:p w14:paraId="0C959EEC" w14:textId="77777777" w:rsidR="00A03BCE" w:rsidRDefault="00A03BCE" w:rsidP="00AE22AE">
      <w:pPr>
        <w:spacing w:line="360" w:lineRule="auto"/>
        <w:jc w:val="center"/>
        <w:rPr>
          <w:rFonts w:ascii="Times New Roman" w:eastAsia="仿宋_GB2312" w:hAnsi="Times New Roman"/>
          <w:sz w:val="32"/>
          <w:szCs w:val="32"/>
        </w:rPr>
      </w:pPr>
    </w:p>
    <w:p w14:paraId="62FE6E4B" w14:textId="77777777" w:rsidR="00A03BCE" w:rsidRDefault="00A03BCE" w:rsidP="00A03BCE">
      <w:pPr>
        <w:spacing w:line="0" w:lineRule="atLeast"/>
        <w:jc w:val="center"/>
        <w:rPr>
          <w:rFonts w:ascii="Times New Roman" w:eastAsia="方正小标宋简体" w:hAnsi="Times New Roman"/>
          <w:color w:val="FF0000"/>
          <w:spacing w:val="20"/>
          <w:w w:val="90"/>
          <w:sz w:val="80"/>
          <w:szCs w:val="80"/>
          <w:lang w:eastAsia="zh-CN"/>
        </w:rPr>
      </w:pPr>
      <w:r>
        <w:rPr>
          <w:rFonts w:ascii="Times New Roman" w:eastAsia="方正小标宋简体" w:hAnsi="Times New Roman"/>
          <w:color w:val="FF0000"/>
          <w:spacing w:val="20"/>
          <w:w w:val="90"/>
          <w:sz w:val="80"/>
          <w:szCs w:val="80"/>
          <w:lang w:eastAsia="zh-CN"/>
        </w:rPr>
        <w:t>同济大学外国语学院</w:t>
      </w:r>
    </w:p>
    <w:p w14:paraId="55DA13AE" w14:textId="77777777" w:rsidR="00A03BCE" w:rsidRDefault="00A03BCE" w:rsidP="00A03BCE">
      <w:pPr>
        <w:jc w:val="center"/>
        <w:rPr>
          <w:rFonts w:ascii="Times New Roman" w:eastAsia="仿宋_GB2312" w:hAnsi="Times New Roman"/>
          <w:sz w:val="32"/>
          <w:szCs w:val="32"/>
          <w:lang w:eastAsia="zh-CN"/>
        </w:rPr>
      </w:pPr>
    </w:p>
    <w:bookmarkStart w:id="0" w:name="文号"/>
    <w:p w14:paraId="2A31CB49" w14:textId="6C3DE09D" w:rsidR="00A03BCE" w:rsidRDefault="00A03BCE" w:rsidP="00A03BCE">
      <w:pPr>
        <w:jc w:val="center"/>
        <w:rPr>
          <w:rFonts w:ascii="仿宋" w:eastAsia="仿宋" w:hAnsi="仿宋"/>
          <w:sz w:val="32"/>
          <w:szCs w:val="32"/>
          <w:lang w:eastAsia="zh-CN"/>
        </w:rPr>
      </w:pPr>
      <w:r>
        <w:rPr>
          <w:rFonts w:ascii="仿宋" w:eastAsia="仿宋" w:hAnsi="仿宋"/>
          <w:noProof/>
          <w:szCs w:val="24"/>
          <w:lang w:eastAsia="zh-CN"/>
        </w:rPr>
        <mc:AlternateContent>
          <mc:Choice Requires="wps">
            <w:drawing>
              <wp:anchor distT="4294967295" distB="4294967295" distL="114300" distR="114300" simplePos="0" relativeHeight="251660288" behindDoc="0" locked="0" layoutInCell="1" allowOverlap="1" wp14:anchorId="426168E2" wp14:editId="11F7C29B">
                <wp:simplePos x="0" y="0"/>
                <wp:positionH relativeFrom="column">
                  <wp:posOffset>3175</wp:posOffset>
                </wp:positionH>
                <wp:positionV relativeFrom="paragraph">
                  <wp:posOffset>369569</wp:posOffset>
                </wp:positionV>
                <wp:extent cx="561594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line">
                          <a:avLst/>
                        </a:prstGeom>
                        <a:ln w="1905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AA63DB0" id="直接连接符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29.1pt" to="442.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" strokecolor="red" strokeweight="1.5pt">
                <o:lock v:ext="edit" shapetype="f"/>
              </v:line>
            </w:pict>
          </mc:Fallback>
        </mc:AlternateContent>
      </w:r>
      <w:r>
        <w:rPr>
          <w:rFonts w:ascii="仿宋" w:eastAsia="仿宋" w:hAnsi="仿宋"/>
          <w:sz w:val="32"/>
          <w:szCs w:val="32"/>
          <w:lang w:eastAsia="zh-CN"/>
        </w:rPr>
        <w:t>同济外语内</w:t>
      </w:r>
      <w:r>
        <w:rPr>
          <w:rFonts w:ascii="仿宋" w:eastAsia="仿宋" w:hAnsi="仿宋" w:hint="eastAsia"/>
          <w:sz w:val="32"/>
          <w:szCs w:val="32"/>
          <w:lang w:eastAsia="zh-CN"/>
        </w:rPr>
        <w:t>〔2025〕</w:t>
      </w:r>
      <w:r>
        <w:rPr>
          <w:rFonts w:ascii="仿宋" w:eastAsia="仿宋" w:hAnsi="仿宋"/>
          <w:sz w:val="32"/>
          <w:szCs w:val="32"/>
          <w:lang w:eastAsia="zh-CN"/>
        </w:rPr>
        <w:t>6号</w:t>
      </w:r>
      <w:bookmarkEnd w:id="0"/>
    </w:p>
    <w:p w14:paraId="53507786" w14:textId="77777777" w:rsidR="00A03BCE" w:rsidRDefault="00A03BCE" w:rsidP="00A03BCE">
      <w:pPr>
        <w:spacing w:line="580" w:lineRule="exact"/>
        <w:jc w:val="center"/>
        <w:rPr>
          <w:rFonts w:eastAsia="方正小标宋简体"/>
          <w:spacing w:val="20"/>
          <w:w w:val="90"/>
          <w:sz w:val="40"/>
          <w:szCs w:val="40"/>
          <w:lang w:eastAsia="zh-CN"/>
        </w:rPr>
      </w:pPr>
    </w:p>
    <w:p w14:paraId="51063EDF" w14:textId="77777777" w:rsidR="00A03BCE" w:rsidRDefault="00A03BCE" w:rsidP="00A03BCE">
      <w:pPr>
        <w:spacing w:line="580" w:lineRule="exact"/>
        <w:jc w:val="center"/>
        <w:rPr>
          <w:rFonts w:eastAsia="方正小标宋简体"/>
          <w:spacing w:val="20"/>
          <w:w w:val="90"/>
          <w:sz w:val="40"/>
          <w:szCs w:val="40"/>
          <w:lang w:eastAsia="zh-CN"/>
        </w:rPr>
      </w:pPr>
    </w:p>
    <w:p w14:paraId="5130E068" w14:textId="77777777" w:rsidR="003F4910" w:rsidRDefault="00A03BCE" w:rsidP="00A03BCE">
      <w:pPr>
        <w:spacing w:line="579" w:lineRule="exact"/>
        <w:jc w:val="center"/>
        <w:rPr>
          <w:rFonts w:eastAsia="方正小标宋简体"/>
          <w:spacing w:val="20"/>
          <w:w w:val="90"/>
          <w:sz w:val="40"/>
          <w:szCs w:val="40"/>
          <w:lang w:eastAsia="zh-CN"/>
        </w:rPr>
      </w:pPr>
      <w:r>
        <w:rPr>
          <w:rFonts w:eastAsia="方正小标宋简体" w:hint="eastAsia"/>
          <w:spacing w:val="20"/>
          <w:w w:val="90"/>
          <w:sz w:val="40"/>
          <w:szCs w:val="40"/>
          <w:lang w:eastAsia="zh-CN"/>
        </w:rPr>
        <w:t>关于</w:t>
      </w:r>
      <w:r w:rsidR="00830808">
        <w:rPr>
          <w:rFonts w:eastAsia="方正小标宋简体" w:hint="eastAsia"/>
          <w:spacing w:val="20"/>
          <w:w w:val="90"/>
          <w:sz w:val="40"/>
          <w:szCs w:val="40"/>
          <w:lang w:eastAsia="zh-CN"/>
        </w:rPr>
        <w:t>修订</w:t>
      </w:r>
      <w:proofErr w:type="gramStart"/>
      <w:r>
        <w:rPr>
          <w:rFonts w:eastAsia="方正小标宋简体" w:hint="eastAsia"/>
          <w:spacing w:val="20"/>
          <w:w w:val="90"/>
          <w:sz w:val="40"/>
          <w:szCs w:val="40"/>
          <w:lang w:eastAsia="zh-CN"/>
        </w:rPr>
        <w:t>《</w:t>
      </w:r>
      <w:proofErr w:type="gramEnd"/>
      <w:r>
        <w:rPr>
          <w:rFonts w:eastAsia="方正小标宋简体" w:hint="eastAsia"/>
          <w:spacing w:val="20"/>
          <w:w w:val="90"/>
          <w:sz w:val="40"/>
          <w:szCs w:val="40"/>
          <w:lang w:eastAsia="zh-CN"/>
        </w:rPr>
        <w:t>同济大学外国语学院研究生</w:t>
      </w:r>
    </w:p>
    <w:p w14:paraId="77A6E021" w14:textId="5B1DCFEB" w:rsidR="00A03BCE" w:rsidRDefault="003F4910" w:rsidP="00A03BCE">
      <w:pPr>
        <w:spacing w:line="579" w:lineRule="exact"/>
        <w:jc w:val="center"/>
        <w:rPr>
          <w:rFonts w:eastAsia="方正小标宋简体"/>
          <w:spacing w:val="20"/>
          <w:w w:val="90"/>
          <w:sz w:val="40"/>
          <w:szCs w:val="40"/>
          <w:lang w:eastAsia="zh-CN"/>
        </w:rPr>
      </w:pPr>
      <w:r>
        <w:rPr>
          <w:rFonts w:eastAsia="方正小标宋简体" w:hint="eastAsia"/>
          <w:spacing w:val="20"/>
          <w:w w:val="90"/>
          <w:sz w:val="40"/>
          <w:szCs w:val="40"/>
          <w:lang w:eastAsia="zh-CN"/>
        </w:rPr>
        <w:t>优秀学生</w:t>
      </w:r>
      <w:r w:rsidR="00A03BCE">
        <w:rPr>
          <w:rFonts w:eastAsia="方正小标宋简体" w:hint="eastAsia"/>
          <w:spacing w:val="20"/>
          <w:w w:val="90"/>
          <w:sz w:val="40"/>
          <w:szCs w:val="40"/>
          <w:lang w:eastAsia="zh-CN"/>
        </w:rPr>
        <w:t>奖学金评定细则</w:t>
      </w:r>
      <w:proofErr w:type="gramStart"/>
      <w:r w:rsidR="00A03BCE">
        <w:rPr>
          <w:rFonts w:eastAsia="方正小标宋简体" w:hint="eastAsia"/>
          <w:spacing w:val="20"/>
          <w:w w:val="90"/>
          <w:sz w:val="40"/>
          <w:szCs w:val="40"/>
          <w:lang w:eastAsia="zh-CN"/>
        </w:rPr>
        <w:t>》</w:t>
      </w:r>
      <w:proofErr w:type="gramEnd"/>
      <w:r w:rsidR="00A03BCE">
        <w:rPr>
          <w:rFonts w:eastAsia="方正小标宋简体"/>
          <w:spacing w:val="20"/>
          <w:w w:val="90"/>
          <w:sz w:val="40"/>
          <w:szCs w:val="40"/>
          <w:lang w:eastAsia="zh-CN"/>
        </w:rPr>
        <w:t>的</w:t>
      </w:r>
      <w:r w:rsidR="00A03BCE">
        <w:rPr>
          <w:rFonts w:eastAsia="方正小标宋简体" w:hint="eastAsia"/>
          <w:spacing w:val="20"/>
          <w:w w:val="90"/>
          <w:sz w:val="40"/>
          <w:szCs w:val="40"/>
          <w:lang w:eastAsia="zh-CN"/>
        </w:rPr>
        <w:t>通知</w:t>
      </w:r>
    </w:p>
    <w:p w14:paraId="57F13A23" w14:textId="77777777" w:rsidR="00A03BCE" w:rsidRDefault="00A03BCE" w:rsidP="00A03BCE">
      <w:pPr>
        <w:spacing w:line="360" w:lineRule="auto"/>
        <w:rPr>
          <w:rFonts w:ascii="Times New Roman" w:eastAsia="仿宋" w:hAnsi="Times New Roman"/>
          <w:sz w:val="32"/>
          <w:szCs w:val="32"/>
          <w:lang w:eastAsia="zh-CN"/>
        </w:rPr>
      </w:pPr>
    </w:p>
    <w:p w14:paraId="5C503D22" w14:textId="77777777" w:rsidR="00A03BCE" w:rsidRDefault="00A03BCE" w:rsidP="00A03BCE">
      <w:pPr>
        <w:spacing w:line="579" w:lineRule="exact"/>
        <w:rPr>
          <w:rFonts w:ascii="仿宋_GB2312" w:eastAsia="仿宋_GB2312" w:hAnsi="仿宋"/>
          <w:sz w:val="32"/>
          <w:szCs w:val="32"/>
          <w:lang w:eastAsia="zh-CN"/>
        </w:rPr>
      </w:pPr>
      <w:r>
        <w:rPr>
          <w:rFonts w:ascii="仿宋_GB2312" w:eastAsia="仿宋_GB2312" w:hAnsi="仿宋" w:hint="eastAsia"/>
          <w:sz w:val="32"/>
          <w:szCs w:val="32"/>
          <w:lang w:eastAsia="zh-CN"/>
        </w:rPr>
        <w:t>各单位：</w:t>
      </w:r>
    </w:p>
    <w:p w14:paraId="0D463B30" w14:textId="78774F49" w:rsidR="00A03BCE" w:rsidRDefault="00A03BCE" w:rsidP="003F4910">
      <w:pPr>
        <w:spacing w:line="579" w:lineRule="exact"/>
        <w:ind w:firstLineChars="200"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ab/>
        <w:t>《</w:t>
      </w:r>
      <w:r w:rsidR="003F4910" w:rsidRPr="003F4910">
        <w:rPr>
          <w:rFonts w:ascii="仿宋_GB2312" w:eastAsia="仿宋_GB2312" w:hAnsi="仿宋" w:hint="eastAsia"/>
          <w:sz w:val="32"/>
          <w:szCs w:val="32"/>
          <w:lang w:eastAsia="zh-CN"/>
        </w:rPr>
        <w:t>同济大学外国语学院研究生优秀学生奖学金评定细则</w:t>
      </w:r>
      <w:r>
        <w:rPr>
          <w:rFonts w:ascii="仿宋_GB2312" w:eastAsia="仿宋_GB2312" w:hAnsi="仿宋" w:hint="eastAsia"/>
          <w:sz w:val="32"/>
          <w:szCs w:val="32"/>
          <w:lang w:eastAsia="zh-CN"/>
        </w:rPr>
        <w:t>》经2025年第11次学院党政联席会审议通过</w:t>
      </w:r>
      <w:r w:rsidR="00830808">
        <w:rPr>
          <w:rFonts w:ascii="仿宋_GB2312" w:eastAsia="仿宋_GB2312" w:hAnsi="仿宋" w:hint="eastAsia"/>
          <w:sz w:val="32"/>
          <w:szCs w:val="32"/>
          <w:lang w:eastAsia="zh-CN"/>
        </w:rPr>
        <w:t>修订</w:t>
      </w:r>
      <w:r>
        <w:rPr>
          <w:rFonts w:ascii="仿宋_GB2312" w:eastAsia="仿宋_GB2312" w:hAnsi="仿宋" w:hint="eastAsia"/>
          <w:sz w:val="32"/>
          <w:szCs w:val="32"/>
          <w:lang w:eastAsia="zh-CN"/>
        </w:rPr>
        <w:t>，现予以</w:t>
      </w:r>
      <w:r w:rsidR="00830808">
        <w:rPr>
          <w:rFonts w:ascii="仿宋_GB2312" w:eastAsia="仿宋_GB2312" w:hAnsi="仿宋" w:hint="eastAsia"/>
          <w:sz w:val="32"/>
          <w:szCs w:val="32"/>
          <w:lang w:eastAsia="zh-CN"/>
        </w:rPr>
        <w:t>印发，</w:t>
      </w:r>
      <w:r>
        <w:rPr>
          <w:rFonts w:ascii="仿宋_GB2312" w:eastAsia="仿宋_GB2312" w:hAnsi="仿宋" w:hint="eastAsia"/>
          <w:sz w:val="32"/>
          <w:szCs w:val="32"/>
          <w:lang w:eastAsia="zh-CN"/>
        </w:rPr>
        <w:t>请遵照执行。</w:t>
      </w:r>
    </w:p>
    <w:p w14:paraId="5A596140" w14:textId="77777777" w:rsidR="00A03BCE" w:rsidRDefault="00A03BCE" w:rsidP="00A03BCE">
      <w:pPr>
        <w:spacing w:line="579" w:lineRule="exact"/>
        <w:ind w:firstLineChars="200" w:firstLine="640"/>
        <w:rPr>
          <w:rFonts w:ascii="仿宋_GB2312" w:eastAsia="仿宋_GB2312" w:hAnsi="仿宋"/>
          <w:sz w:val="32"/>
          <w:szCs w:val="32"/>
          <w:lang w:eastAsia="zh-CN"/>
        </w:rPr>
      </w:pPr>
    </w:p>
    <w:p w14:paraId="31F4B2A9" w14:textId="7F831820" w:rsidR="00A03BCE" w:rsidRDefault="00A03BCE" w:rsidP="00AE22AE">
      <w:pPr>
        <w:spacing w:line="579" w:lineRule="exact"/>
        <w:ind w:left="1280" w:rightChars="647" w:right="1359" w:hangingChars="400" w:hanging="1280"/>
        <w:jc w:val="right"/>
        <w:rPr>
          <w:rFonts w:ascii="仿宋_GB2312" w:eastAsia="仿宋_GB2312" w:hAnsi="仿宋"/>
          <w:sz w:val="32"/>
          <w:szCs w:val="32"/>
          <w:lang w:eastAsia="zh-CN"/>
        </w:rPr>
      </w:pPr>
      <w:r>
        <w:rPr>
          <w:rFonts w:ascii="仿宋_GB2312" w:eastAsia="仿宋_GB2312" w:hAnsi="仿宋" w:hint="eastAsia"/>
          <w:sz w:val="32"/>
          <w:szCs w:val="32"/>
          <w:lang w:eastAsia="zh-CN"/>
        </w:rPr>
        <w:t>外国语学院</w:t>
      </w:r>
    </w:p>
    <w:p w14:paraId="1376D224" w14:textId="28446B21" w:rsidR="00A03BCE" w:rsidRDefault="00A03BCE" w:rsidP="00A03BCE">
      <w:pPr>
        <w:spacing w:line="579" w:lineRule="exact"/>
        <w:ind w:left="1280" w:rightChars="566" w:right="1189" w:hangingChars="400" w:hanging="1280"/>
        <w:jc w:val="right"/>
        <w:rPr>
          <w:rFonts w:ascii="仿宋_GB2312" w:eastAsia="仿宋_GB2312" w:hAnsi="仿宋"/>
          <w:sz w:val="32"/>
          <w:szCs w:val="32"/>
          <w:lang w:eastAsia="zh-CN"/>
        </w:rPr>
      </w:pPr>
      <w:r>
        <w:rPr>
          <w:rFonts w:ascii="仿宋_GB2312" w:eastAsia="仿宋_GB2312" w:hAnsi="仿宋" w:hint="eastAsia"/>
          <w:sz w:val="32"/>
          <w:szCs w:val="32"/>
          <w:lang w:eastAsia="zh-CN"/>
        </w:rPr>
        <w:t xml:space="preserve">                     2025年</w:t>
      </w:r>
      <w:r>
        <w:rPr>
          <w:rFonts w:ascii="仿宋_GB2312" w:eastAsia="仿宋_GB2312" w:hAnsi="仿宋"/>
          <w:sz w:val="32"/>
          <w:szCs w:val="32"/>
          <w:lang w:eastAsia="zh-CN"/>
        </w:rPr>
        <w:t>9</w:t>
      </w:r>
      <w:r>
        <w:rPr>
          <w:rFonts w:ascii="仿宋_GB2312" w:eastAsia="仿宋_GB2312" w:hAnsi="仿宋" w:hint="eastAsia"/>
          <w:sz w:val="32"/>
          <w:szCs w:val="32"/>
          <w:lang w:eastAsia="zh-CN"/>
        </w:rPr>
        <w:t xml:space="preserve">月1日 </w:t>
      </w:r>
    </w:p>
    <w:p w14:paraId="45DC6512" w14:textId="63CE8A4E" w:rsidR="00A03BCE" w:rsidRDefault="00A03BCE">
      <w:pPr>
        <w:kinsoku/>
        <w:autoSpaceDE/>
        <w:autoSpaceDN/>
        <w:adjustRightInd/>
        <w:snapToGrid/>
        <w:textAlignment w:val="auto"/>
        <w:rPr>
          <w:rFonts w:ascii="方正小标宋简体" w:eastAsia="方正小标宋简体" w:hAnsi="黑体" w:cs="微软雅黑"/>
          <w:sz w:val="44"/>
          <w:szCs w:val="44"/>
          <w:lang w:eastAsia="zh-CN"/>
        </w:rPr>
      </w:pPr>
      <w:r>
        <w:rPr>
          <w:rFonts w:ascii="方正小标宋简体" w:eastAsia="方正小标宋简体" w:hAnsi="黑体" w:cs="微软雅黑"/>
          <w:sz w:val="44"/>
          <w:szCs w:val="44"/>
          <w:lang w:eastAsia="zh-CN"/>
        </w:rPr>
        <w:br w:type="page"/>
      </w:r>
    </w:p>
    <w:p w14:paraId="0A345B59" w14:textId="77777777" w:rsidR="00BA3D0B" w:rsidRDefault="00FF2955" w:rsidP="00AE22AE">
      <w:pPr>
        <w:widowControl w:val="0"/>
        <w:spacing w:line="579" w:lineRule="exact"/>
        <w:jc w:val="center"/>
        <w:rPr>
          <w:rFonts w:ascii="方正小标宋简体" w:eastAsia="方正小标宋简体" w:hAnsi="黑体" w:cs="微软雅黑"/>
          <w:sz w:val="44"/>
          <w:szCs w:val="44"/>
          <w:lang w:eastAsia="zh-CN"/>
        </w:rPr>
      </w:pPr>
      <w:r>
        <w:rPr>
          <w:rFonts w:ascii="方正小标宋简体" w:eastAsia="方正小标宋简体" w:hAnsi="黑体" w:cs="微软雅黑" w:hint="eastAsia"/>
          <w:sz w:val="44"/>
          <w:szCs w:val="44"/>
          <w:lang w:eastAsia="zh-CN"/>
        </w:rPr>
        <w:lastRenderedPageBreak/>
        <w:t>同济大学</w:t>
      </w:r>
      <w:r w:rsidR="002C6437">
        <w:rPr>
          <w:rFonts w:ascii="方正小标宋简体" w:eastAsia="方正小标宋简体" w:hAnsi="黑体" w:cs="微软雅黑" w:hint="eastAsia"/>
          <w:sz w:val="44"/>
          <w:szCs w:val="44"/>
          <w:lang w:eastAsia="zh-CN"/>
        </w:rPr>
        <w:t>外国语学院</w:t>
      </w:r>
      <w:r>
        <w:rPr>
          <w:rFonts w:ascii="方正小标宋简体" w:eastAsia="方正小标宋简体" w:hAnsi="黑体" w:cs="微软雅黑" w:hint="eastAsia"/>
          <w:sz w:val="44"/>
          <w:szCs w:val="44"/>
          <w:lang w:eastAsia="zh-CN"/>
        </w:rPr>
        <w:t>研究生</w:t>
      </w:r>
    </w:p>
    <w:p w14:paraId="291DB96E" w14:textId="534B000A" w:rsidR="00D4502E" w:rsidRDefault="00FF2955" w:rsidP="00AE22AE">
      <w:pPr>
        <w:widowControl w:val="0"/>
        <w:spacing w:line="579" w:lineRule="exact"/>
        <w:jc w:val="center"/>
        <w:rPr>
          <w:rFonts w:ascii="方正小标宋简体" w:eastAsia="方正小标宋简体" w:hAnsi="黑体" w:cs="微软雅黑"/>
          <w:sz w:val="44"/>
          <w:szCs w:val="44"/>
          <w:lang w:eastAsia="zh-CN"/>
        </w:rPr>
      </w:pPr>
      <w:r>
        <w:rPr>
          <w:rFonts w:ascii="方正小标宋简体" w:eastAsia="方正小标宋简体" w:hAnsi="黑体" w:cs="微软雅黑" w:hint="eastAsia"/>
          <w:sz w:val="44"/>
          <w:szCs w:val="44"/>
          <w:lang w:eastAsia="zh-CN"/>
        </w:rPr>
        <w:t>优秀学生奖学金评定细则</w:t>
      </w:r>
    </w:p>
    <w:p w14:paraId="7F4D53A0" w14:textId="640839BD" w:rsidR="005C585B" w:rsidRPr="005C585B" w:rsidRDefault="005C585B" w:rsidP="00AE22AE">
      <w:pPr>
        <w:widowControl w:val="0"/>
        <w:spacing w:line="579" w:lineRule="exact"/>
        <w:jc w:val="center"/>
        <w:rPr>
          <w:rFonts w:ascii="楷体" w:eastAsia="楷体" w:hAnsi="楷体" w:cs="微软雅黑"/>
          <w:sz w:val="32"/>
          <w:szCs w:val="32"/>
          <w:lang w:eastAsia="zh-CN"/>
        </w:rPr>
      </w:pPr>
      <w:r w:rsidRPr="005C585B">
        <w:rPr>
          <w:rFonts w:ascii="楷体" w:eastAsia="楷体" w:hAnsi="楷体" w:cs="微软雅黑" w:hint="eastAsia"/>
          <w:sz w:val="32"/>
          <w:szCs w:val="32"/>
          <w:lang w:eastAsia="zh-CN"/>
        </w:rPr>
        <w:t>（</w:t>
      </w:r>
      <w:r w:rsidR="00A03BCE">
        <w:rPr>
          <w:rFonts w:ascii="楷体" w:eastAsia="楷体" w:hAnsi="楷体" w:cs="微软雅黑" w:hint="eastAsia"/>
          <w:sz w:val="32"/>
          <w:szCs w:val="32"/>
          <w:lang w:eastAsia="zh-CN"/>
        </w:rPr>
        <w:t>修订版</w:t>
      </w:r>
      <w:r w:rsidRPr="005C585B">
        <w:rPr>
          <w:rFonts w:ascii="楷体" w:eastAsia="楷体" w:hAnsi="楷体" w:cs="微软雅黑" w:hint="eastAsia"/>
          <w:sz w:val="32"/>
          <w:szCs w:val="32"/>
          <w:lang w:eastAsia="zh-CN"/>
        </w:rPr>
        <w:t>）</w:t>
      </w:r>
    </w:p>
    <w:p w14:paraId="44034AF6" w14:textId="77777777" w:rsidR="00D4502E" w:rsidRDefault="00D4502E" w:rsidP="00AE22AE">
      <w:pPr>
        <w:widowControl w:val="0"/>
        <w:spacing w:line="579" w:lineRule="exact"/>
        <w:rPr>
          <w:rFonts w:ascii="仿宋_GB2312" w:eastAsia="仿宋_GB2312" w:hAnsi="仿宋_GB2312" w:cs="仿宋_GB2312"/>
          <w:spacing w:val="6"/>
          <w:sz w:val="32"/>
          <w:szCs w:val="32"/>
          <w:lang w:eastAsia="zh-CN"/>
        </w:rPr>
      </w:pPr>
    </w:p>
    <w:p w14:paraId="64E5D94B" w14:textId="77777777" w:rsidR="00D4502E" w:rsidRDefault="00FF2955" w:rsidP="00AE22AE">
      <w:pPr>
        <w:widowControl w:val="0"/>
        <w:spacing w:line="579" w:lineRule="exact"/>
        <w:ind w:firstLineChars="200" w:firstLine="667"/>
        <w:jc w:val="both"/>
        <w:rPr>
          <w:rFonts w:ascii="仿宋_GB2312" w:eastAsia="仿宋_GB2312" w:hAnsi="仿宋_GB2312" w:cs="仿宋_GB2312"/>
          <w:spacing w:val="6"/>
          <w:sz w:val="32"/>
          <w:szCs w:val="32"/>
          <w:lang w:eastAsia="zh-CN"/>
        </w:rPr>
      </w:pPr>
      <w:r>
        <w:rPr>
          <w:rFonts w:ascii="仿宋_GB2312" w:eastAsia="仿宋_GB2312" w:hAnsi="仿宋_GB2312" w:cs="仿宋_GB2312" w:hint="eastAsia"/>
          <w:b/>
          <w:bCs/>
          <w:spacing w:val="6"/>
          <w:sz w:val="32"/>
          <w:szCs w:val="32"/>
          <w:lang w:eastAsia="zh-CN"/>
        </w:rPr>
        <w:t>第一条</w:t>
      </w:r>
      <w:r>
        <w:rPr>
          <w:rFonts w:ascii="仿宋_GB2312" w:eastAsia="仿宋_GB2312" w:hAnsi="仿宋_GB2312" w:cs="仿宋_GB2312"/>
          <w:spacing w:val="6"/>
          <w:sz w:val="32"/>
          <w:szCs w:val="32"/>
          <w:lang w:eastAsia="zh-CN"/>
        </w:rPr>
        <w:t xml:space="preserve"> </w:t>
      </w:r>
      <w:r>
        <w:rPr>
          <w:rFonts w:ascii="仿宋_GB2312" w:eastAsia="仿宋_GB2312" w:hAnsi="仿宋_GB2312" w:cs="仿宋_GB2312" w:hint="eastAsia"/>
          <w:spacing w:val="6"/>
          <w:sz w:val="32"/>
          <w:szCs w:val="32"/>
          <w:lang w:eastAsia="zh-CN"/>
        </w:rPr>
        <w:t>总则</w:t>
      </w:r>
    </w:p>
    <w:p w14:paraId="347ED6E5" w14:textId="02546BF3" w:rsidR="00D4502E" w:rsidRDefault="00FF2955" w:rsidP="00AE22AE">
      <w:pPr>
        <w:widowControl w:val="0"/>
        <w:kinsoku/>
        <w:autoSpaceDE/>
        <w:autoSpaceDN/>
        <w:adjustRightInd/>
        <w:snapToGrid/>
        <w:spacing w:line="579" w:lineRule="exact"/>
        <w:ind w:firstLineChars="200" w:firstLine="640"/>
        <w:jc w:val="both"/>
        <w:rPr>
          <w:rFonts w:ascii="仿宋_GB2312" w:eastAsia="仿宋_GB2312"/>
          <w:sz w:val="32"/>
          <w:lang w:eastAsia="zh-CN"/>
        </w:rPr>
      </w:pPr>
      <w:bookmarkStart w:id="1" w:name="_Hlk198555861"/>
      <w:r>
        <w:rPr>
          <w:rFonts w:ascii="仿宋_GB2312" w:eastAsia="仿宋_GB2312" w:hint="eastAsia"/>
          <w:sz w:val="32"/>
          <w:lang w:eastAsia="zh-CN"/>
        </w:rPr>
        <w:t>为了激励学生勤奋学习，努力进取，促进学生德、智、体、美、</w:t>
      </w:r>
      <w:proofErr w:type="gramStart"/>
      <w:r>
        <w:rPr>
          <w:rFonts w:ascii="仿宋_GB2312" w:eastAsia="仿宋_GB2312" w:hint="eastAsia"/>
          <w:sz w:val="32"/>
          <w:lang w:eastAsia="zh-CN"/>
        </w:rPr>
        <w:t>劳</w:t>
      </w:r>
      <w:proofErr w:type="gramEnd"/>
      <w:r>
        <w:rPr>
          <w:rFonts w:ascii="仿宋_GB2312" w:eastAsia="仿宋_GB2312" w:hint="eastAsia"/>
          <w:sz w:val="32"/>
          <w:lang w:eastAsia="zh-CN"/>
        </w:rPr>
        <w:t>全面发展，培养担当民族复兴大任的时代新人，根据《同济大学学生奖励管理办法》等文件规定，结合</w:t>
      </w:r>
      <w:r w:rsidR="00077F25">
        <w:rPr>
          <w:rFonts w:ascii="仿宋_GB2312" w:eastAsia="仿宋_GB2312" w:hint="eastAsia"/>
          <w:sz w:val="32"/>
          <w:lang w:eastAsia="zh-CN"/>
        </w:rPr>
        <w:t>学院</w:t>
      </w:r>
      <w:r>
        <w:rPr>
          <w:rFonts w:ascii="仿宋_GB2312" w:eastAsia="仿宋_GB2312" w:hint="eastAsia"/>
          <w:sz w:val="32"/>
          <w:lang w:eastAsia="zh-CN"/>
        </w:rPr>
        <w:t>实际，特制定本细则</w:t>
      </w:r>
      <w:bookmarkEnd w:id="1"/>
      <w:r>
        <w:rPr>
          <w:rFonts w:ascii="仿宋_GB2312" w:eastAsia="仿宋_GB2312" w:hint="eastAsia"/>
          <w:sz w:val="32"/>
          <w:lang w:eastAsia="zh-CN"/>
        </w:rPr>
        <w:t>。</w:t>
      </w:r>
    </w:p>
    <w:p w14:paraId="0731D1EB" w14:textId="77777777" w:rsidR="00D4502E" w:rsidRDefault="00FF2955" w:rsidP="00AE22AE">
      <w:pPr>
        <w:widowControl w:val="0"/>
        <w:spacing w:line="579" w:lineRule="exact"/>
        <w:ind w:firstLineChars="200" w:firstLine="667"/>
        <w:jc w:val="both"/>
        <w:rPr>
          <w:rFonts w:ascii="仿宋_GB2312" w:eastAsia="宋体" w:hAnsi="仿宋_GB2312" w:cs="仿宋_GB2312"/>
          <w:spacing w:val="6"/>
          <w:sz w:val="32"/>
          <w:szCs w:val="32"/>
          <w:lang w:eastAsia="zh-CN"/>
        </w:rPr>
      </w:pPr>
      <w:r>
        <w:rPr>
          <w:rFonts w:ascii="仿宋_GB2312" w:eastAsia="仿宋_GB2312" w:hAnsi="仿宋_GB2312" w:cs="仿宋_GB2312" w:hint="eastAsia"/>
          <w:b/>
          <w:bCs/>
          <w:spacing w:val="6"/>
          <w:sz w:val="32"/>
          <w:szCs w:val="32"/>
          <w:lang w:eastAsia="zh-CN"/>
        </w:rPr>
        <w:t>第二条</w:t>
      </w:r>
      <w:r>
        <w:rPr>
          <w:rFonts w:ascii="仿宋_GB2312" w:eastAsia="仿宋_GB2312" w:hAnsi="仿宋_GB2312" w:cs="仿宋_GB2312" w:hint="eastAsia"/>
          <w:spacing w:val="6"/>
          <w:sz w:val="32"/>
          <w:szCs w:val="32"/>
          <w:lang w:eastAsia="zh-CN"/>
        </w:rPr>
        <w:t xml:space="preserve"> 奖励对象与奖励标准</w:t>
      </w:r>
    </w:p>
    <w:p w14:paraId="7022F5D8" w14:textId="56BFF5EC"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（一）奖励对象为学校在读的具有中华人民共和国国籍、纳入全国研究生招生计划的</w:t>
      </w:r>
      <w:r w:rsidR="00077F25">
        <w:rPr>
          <w:rFonts w:ascii="仿宋_GB2312" w:eastAsia="仿宋_GB2312" w:hint="eastAsia"/>
          <w:sz w:val="32"/>
          <w:lang w:eastAsia="zh-CN"/>
        </w:rPr>
        <w:t>外国语学院</w:t>
      </w:r>
      <w:r>
        <w:rPr>
          <w:rFonts w:ascii="仿宋_GB2312" w:eastAsia="仿宋_GB2312" w:hint="eastAsia"/>
          <w:sz w:val="32"/>
          <w:lang w:eastAsia="zh-CN"/>
        </w:rPr>
        <w:t>全日制（全脱产学习）研究生，原则上包括以下各类研究生：非定向学术型硕士研究生、非定向专业学位硕士研究生、非定向学术型博士研究生、非定向专业学位博士研究生以及非在职的少数民族高层次骨干人才计划研究生。</w:t>
      </w:r>
    </w:p>
    <w:p w14:paraId="64F20EA5" w14:textId="77777777"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（二）在规定学制内的研究生，因国家和单位公派出国留学或校际交流在境外学习的，仍具备研究生奖学金参评资格。由于以下三种情况的研究生，原则上不具备研究生奖学金参评资格：</w:t>
      </w:r>
    </w:p>
    <w:p w14:paraId="3528C462" w14:textId="77777777"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1</w:t>
      </w:r>
      <w:r>
        <w:rPr>
          <w:rFonts w:ascii="仿宋_GB2312" w:eastAsia="仿宋_GB2312"/>
          <w:sz w:val="32"/>
          <w:lang w:eastAsia="zh-CN"/>
        </w:rPr>
        <w:t>.</w:t>
      </w:r>
      <w:r>
        <w:rPr>
          <w:rFonts w:ascii="仿宋_GB2312" w:eastAsia="仿宋_GB2312" w:hint="eastAsia"/>
          <w:sz w:val="32"/>
          <w:lang w:eastAsia="zh-CN"/>
        </w:rPr>
        <w:t>由于因私出国留学、疾病、创业等原因休学未在校学习的研究生；</w:t>
      </w:r>
    </w:p>
    <w:p w14:paraId="7802A16A" w14:textId="77777777"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2</w:t>
      </w:r>
      <w:r>
        <w:rPr>
          <w:rFonts w:ascii="仿宋_GB2312" w:eastAsia="仿宋_GB2312"/>
          <w:sz w:val="32"/>
          <w:lang w:eastAsia="zh-CN"/>
        </w:rPr>
        <w:t>.</w:t>
      </w:r>
      <w:r>
        <w:rPr>
          <w:rFonts w:ascii="仿宋_GB2312" w:eastAsia="仿宋_GB2312" w:hint="eastAsia"/>
          <w:sz w:val="32"/>
          <w:lang w:eastAsia="zh-CN"/>
        </w:rPr>
        <w:t>当年毕业的研究生；</w:t>
      </w:r>
    </w:p>
    <w:p w14:paraId="294B3437" w14:textId="77777777"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lastRenderedPageBreak/>
        <w:t>3</w:t>
      </w:r>
      <w:r>
        <w:rPr>
          <w:rFonts w:ascii="仿宋_GB2312" w:eastAsia="仿宋_GB2312"/>
          <w:sz w:val="32"/>
          <w:lang w:eastAsia="zh-CN"/>
        </w:rPr>
        <w:t>.</w:t>
      </w:r>
      <w:r>
        <w:rPr>
          <w:rFonts w:ascii="仿宋_GB2312" w:eastAsia="仿宋_GB2312" w:hint="eastAsia"/>
          <w:sz w:val="32"/>
          <w:lang w:eastAsia="zh-CN"/>
        </w:rPr>
        <w:t>超出学制的研究生。</w:t>
      </w:r>
    </w:p>
    <w:p w14:paraId="33595E5D" w14:textId="77777777"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（三）硕博连读研究生在注册为博士研究生之前，按照硕士研究生身份申请；注册为博士研究生后，按照博士研究生身份申请；</w:t>
      </w:r>
      <w:proofErr w:type="gramStart"/>
      <w:r>
        <w:rPr>
          <w:rFonts w:ascii="仿宋_GB2312" w:eastAsia="仿宋_GB2312" w:hint="eastAsia"/>
          <w:sz w:val="32"/>
          <w:lang w:eastAsia="zh-CN"/>
        </w:rPr>
        <w:t>直博生按照</w:t>
      </w:r>
      <w:proofErr w:type="gramEnd"/>
      <w:r>
        <w:rPr>
          <w:rFonts w:ascii="仿宋_GB2312" w:eastAsia="仿宋_GB2312" w:hint="eastAsia"/>
          <w:sz w:val="32"/>
          <w:lang w:eastAsia="zh-CN"/>
        </w:rPr>
        <w:t>博士研究生身份参与评定；当年入学的博士研究生按照博士研究生新生身份参与评定。</w:t>
      </w:r>
    </w:p>
    <w:p w14:paraId="2649F978" w14:textId="493736BD"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（四)</w:t>
      </w:r>
      <w:r w:rsidR="007B3C8D">
        <w:rPr>
          <w:rFonts w:ascii="仿宋_GB2312" w:eastAsia="仿宋_GB2312" w:hint="eastAsia"/>
          <w:sz w:val="32"/>
          <w:lang w:eastAsia="zh-CN"/>
        </w:rPr>
        <w:t>本细则所指的</w:t>
      </w:r>
      <w:r w:rsidR="005C0A39">
        <w:rPr>
          <w:rFonts w:ascii="仿宋_GB2312" w:eastAsia="仿宋_GB2312" w:hint="eastAsia"/>
          <w:sz w:val="32"/>
          <w:lang w:eastAsia="zh-CN"/>
        </w:rPr>
        <w:t>优秀学生</w:t>
      </w:r>
      <w:r w:rsidR="007B3C8D">
        <w:rPr>
          <w:rFonts w:ascii="仿宋_GB2312" w:eastAsia="仿宋_GB2312" w:hint="eastAsia"/>
          <w:sz w:val="32"/>
          <w:lang w:eastAsia="zh-CN"/>
        </w:rPr>
        <w:t>奖学金</w:t>
      </w:r>
      <w:r>
        <w:rPr>
          <w:rFonts w:ascii="仿宋_GB2312" w:eastAsia="仿宋_GB2312" w:hint="eastAsia"/>
          <w:sz w:val="32"/>
          <w:lang w:eastAsia="zh-CN"/>
        </w:rPr>
        <w:t>包括</w:t>
      </w:r>
      <w:r w:rsidR="00077F25">
        <w:rPr>
          <w:rFonts w:ascii="仿宋_GB2312" w:eastAsia="仿宋_GB2312" w:hint="eastAsia"/>
          <w:sz w:val="32"/>
          <w:lang w:eastAsia="zh-CN"/>
        </w:rPr>
        <w:t>博士研究生国家奖学金、硕士研究生国家奖学金、</w:t>
      </w:r>
      <w:r>
        <w:rPr>
          <w:rFonts w:ascii="仿宋_GB2312" w:eastAsia="仿宋_GB2312" w:hint="eastAsia"/>
          <w:sz w:val="32"/>
          <w:lang w:eastAsia="zh-CN"/>
        </w:rPr>
        <w:t>优秀博士生奖学金、优秀硕士生奖学金、</w:t>
      </w:r>
      <w:r w:rsidR="007B3C8D">
        <w:rPr>
          <w:rFonts w:ascii="仿宋_GB2312" w:eastAsia="仿宋_GB2312" w:hint="eastAsia"/>
          <w:sz w:val="32"/>
          <w:lang w:eastAsia="zh-CN"/>
        </w:rPr>
        <w:t>博士研究生新生国家奖学金、优秀博士研究生新生奖学金、</w:t>
      </w:r>
      <w:r>
        <w:rPr>
          <w:rFonts w:ascii="仿宋_GB2312" w:eastAsia="仿宋_GB2312" w:hint="eastAsia"/>
          <w:sz w:val="32"/>
          <w:lang w:eastAsia="zh-CN"/>
        </w:rPr>
        <w:t>研究生社会活动奖学金和社会捐赠奖学金，评选比例及名额由当年学生</w:t>
      </w:r>
      <w:proofErr w:type="gramStart"/>
      <w:r>
        <w:rPr>
          <w:rFonts w:ascii="仿宋_GB2312" w:eastAsia="仿宋_GB2312" w:hint="eastAsia"/>
          <w:sz w:val="32"/>
          <w:lang w:eastAsia="zh-CN"/>
        </w:rPr>
        <w:t>处相关</w:t>
      </w:r>
      <w:proofErr w:type="gramEnd"/>
      <w:r>
        <w:rPr>
          <w:rFonts w:ascii="仿宋_GB2312" w:eastAsia="仿宋_GB2312" w:hint="eastAsia"/>
          <w:sz w:val="32"/>
          <w:lang w:eastAsia="zh-CN"/>
        </w:rPr>
        <w:t>通知确定，奖励标准如下：</w:t>
      </w:r>
    </w:p>
    <w:p w14:paraId="75B557F0" w14:textId="39E76518" w:rsidR="00077F25" w:rsidRDefault="00077F2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1</w:t>
      </w:r>
      <w:r>
        <w:rPr>
          <w:rFonts w:ascii="仿宋_GB2312" w:eastAsia="仿宋_GB2312"/>
          <w:sz w:val="32"/>
          <w:lang w:eastAsia="zh-CN"/>
        </w:rPr>
        <w:t>.</w:t>
      </w:r>
      <w:r>
        <w:rPr>
          <w:rFonts w:ascii="仿宋_GB2312" w:eastAsia="仿宋_GB2312" w:hint="eastAsia"/>
          <w:sz w:val="32"/>
          <w:lang w:eastAsia="zh-CN"/>
        </w:rPr>
        <w:t>博士研究生国家奖学金奖励标准为每人每年3</w:t>
      </w:r>
      <w:r>
        <w:rPr>
          <w:rFonts w:ascii="仿宋_GB2312" w:eastAsia="仿宋_GB2312"/>
          <w:sz w:val="32"/>
          <w:lang w:eastAsia="zh-CN"/>
        </w:rPr>
        <w:t>0000</w:t>
      </w:r>
      <w:r>
        <w:rPr>
          <w:rFonts w:ascii="仿宋_GB2312" w:eastAsia="仿宋_GB2312" w:hint="eastAsia"/>
          <w:sz w:val="32"/>
          <w:lang w:eastAsia="zh-CN"/>
        </w:rPr>
        <w:t>元；</w:t>
      </w:r>
    </w:p>
    <w:p w14:paraId="7D1E18B1" w14:textId="3CACA8A8" w:rsidR="00077F25" w:rsidRDefault="00077F2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2</w:t>
      </w:r>
      <w:r>
        <w:rPr>
          <w:rFonts w:ascii="仿宋_GB2312" w:eastAsia="仿宋_GB2312"/>
          <w:sz w:val="32"/>
          <w:lang w:eastAsia="zh-CN"/>
        </w:rPr>
        <w:t>.</w:t>
      </w:r>
      <w:r>
        <w:rPr>
          <w:rFonts w:ascii="仿宋_GB2312" w:eastAsia="仿宋_GB2312" w:hint="eastAsia"/>
          <w:sz w:val="32"/>
          <w:lang w:eastAsia="zh-CN"/>
        </w:rPr>
        <w:t>硕士研究生国家奖学金奖励标准为每人每年2</w:t>
      </w:r>
      <w:r>
        <w:rPr>
          <w:rFonts w:ascii="仿宋_GB2312" w:eastAsia="仿宋_GB2312"/>
          <w:sz w:val="32"/>
          <w:lang w:eastAsia="zh-CN"/>
        </w:rPr>
        <w:t>0000</w:t>
      </w:r>
      <w:r>
        <w:rPr>
          <w:rFonts w:ascii="仿宋_GB2312" w:eastAsia="仿宋_GB2312" w:hint="eastAsia"/>
          <w:sz w:val="32"/>
          <w:lang w:eastAsia="zh-CN"/>
        </w:rPr>
        <w:t>元；</w:t>
      </w:r>
    </w:p>
    <w:p w14:paraId="6ED20190" w14:textId="64AC8C90" w:rsidR="00D4502E" w:rsidRDefault="00077F2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sz w:val="32"/>
          <w:lang w:eastAsia="zh-CN"/>
        </w:rPr>
        <w:t>3</w:t>
      </w:r>
      <w:r w:rsidR="00FF2955">
        <w:rPr>
          <w:rFonts w:ascii="仿宋_GB2312" w:eastAsia="仿宋_GB2312"/>
          <w:sz w:val="32"/>
          <w:lang w:eastAsia="zh-CN"/>
        </w:rPr>
        <w:t>.</w:t>
      </w:r>
      <w:r w:rsidR="00FF2955">
        <w:rPr>
          <w:rFonts w:ascii="仿宋_GB2312" w:eastAsia="仿宋_GB2312" w:hint="eastAsia"/>
          <w:sz w:val="32"/>
          <w:lang w:eastAsia="zh-CN"/>
        </w:rPr>
        <w:t>优秀博士生奖学金奖励标准为每人每年</w:t>
      </w:r>
      <w:r w:rsidR="00FF2955">
        <w:rPr>
          <w:rFonts w:ascii="仿宋_GB2312" w:eastAsia="仿宋_GB2312"/>
          <w:sz w:val="32"/>
          <w:lang w:eastAsia="zh-CN"/>
        </w:rPr>
        <w:t>10000</w:t>
      </w:r>
      <w:r w:rsidR="00FF2955">
        <w:rPr>
          <w:rFonts w:ascii="仿宋_GB2312" w:eastAsia="仿宋_GB2312" w:hint="eastAsia"/>
          <w:sz w:val="32"/>
          <w:lang w:eastAsia="zh-CN"/>
        </w:rPr>
        <w:t>元；</w:t>
      </w:r>
    </w:p>
    <w:p w14:paraId="196DA4FA" w14:textId="4A996041" w:rsidR="00D4502E" w:rsidRDefault="00077F2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sz w:val="32"/>
          <w:lang w:eastAsia="zh-CN"/>
        </w:rPr>
        <w:t>4</w:t>
      </w:r>
      <w:r w:rsidR="00FF2955">
        <w:rPr>
          <w:rFonts w:ascii="仿宋_GB2312" w:eastAsia="仿宋_GB2312"/>
          <w:sz w:val="32"/>
          <w:lang w:eastAsia="zh-CN"/>
        </w:rPr>
        <w:t>.</w:t>
      </w:r>
      <w:r w:rsidR="00FF2955">
        <w:rPr>
          <w:rFonts w:ascii="仿宋_GB2312" w:eastAsia="仿宋_GB2312" w:hint="eastAsia"/>
          <w:sz w:val="32"/>
          <w:lang w:eastAsia="zh-CN"/>
        </w:rPr>
        <w:t>优秀硕士生奖学金奖励标准为每人每年5000元；</w:t>
      </w:r>
    </w:p>
    <w:p w14:paraId="20BA22A5" w14:textId="790E85AF" w:rsidR="00D4502E" w:rsidRDefault="00077F2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sz w:val="32"/>
          <w:lang w:eastAsia="zh-CN"/>
        </w:rPr>
        <w:t>5</w:t>
      </w:r>
      <w:r w:rsidR="00FF2955">
        <w:rPr>
          <w:rFonts w:ascii="仿宋_GB2312" w:eastAsia="仿宋_GB2312"/>
          <w:sz w:val="32"/>
          <w:lang w:eastAsia="zh-CN"/>
        </w:rPr>
        <w:t>.</w:t>
      </w:r>
      <w:r w:rsidR="00FF2955">
        <w:rPr>
          <w:rFonts w:ascii="仿宋_GB2312" w:eastAsia="仿宋_GB2312" w:hint="eastAsia"/>
          <w:sz w:val="32"/>
          <w:lang w:eastAsia="zh-CN"/>
        </w:rPr>
        <w:t>研究生社会活动奖学金奖励标准为每人每年5000元；</w:t>
      </w:r>
    </w:p>
    <w:p w14:paraId="492B2656" w14:textId="3D2B963E" w:rsidR="00D4502E" w:rsidRDefault="00077F2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sz w:val="32"/>
          <w:lang w:eastAsia="zh-CN"/>
        </w:rPr>
        <w:t>6</w:t>
      </w:r>
      <w:r w:rsidR="00FF2955">
        <w:rPr>
          <w:rFonts w:ascii="仿宋_GB2312" w:eastAsia="仿宋_GB2312"/>
          <w:sz w:val="32"/>
          <w:lang w:eastAsia="zh-CN"/>
        </w:rPr>
        <w:t>.</w:t>
      </w:r>
      <w:r w:rsidR="00FF2955">
        <w:rPr>
          <w:rFonts w:ascii="仿宋_GB2312" w:eastAsia="仿宋_GB2312" w:hint="eastAsia"/>
          <w:sz w:val="32"/>
          <w:lang w:eastAsia="zh-CN"/>
        </w:rPr>
        <w:t>社会捐赠奖学金奖励标准依据捐赠协议中的相关要求执行。</w:t>
      </w:r>
    </w:p>
    <w:p w14:paraId="0360ECD4" w14:textId="663BC09B"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（五）在同一评审年度内，纳入统一评审范围的研究生优秀学生奖学金之间不能兼得。</w:t>
      </w:r>
    </w:p>
    <w:p w14:paraId="3BA84151" w14:textId="77777777" w:rsidR="00D4502E" w:rsidRDefault="00FF2955" w:rsidP="00AE22AE">
      <w:pPr>
        <w:widowControl w:val="0"/>
        <w:spacing w:line="579" w:lineRule="exact"/>
        <w:ind w:firstLineChars="200" w:firstLine="667"/>
        <w:jc w:val="both"/>
        <w:rPr>
          <w:rFonts w:ascii="仿宋_GB2312" w:eastAsia="仿宋_GB2312" w:hAnsi="仿宋_GB2312" w:cs="仿宋_GB2312"/>
          <w:spacing w:val="6"/>
          <w:sz w:val="32"/>
          <w:szCs w:val="32"/>
          <w:lang w:eastAsia="zh-CN"/>
        </w:rPr>
      </w:pPr>
      <w:r>
        <w:rPr>
          <w:rFonts w:ascii="仿宋_GB2312" w:eastAsia="仿宋_GB2312" w:hAnsi="仿宋_GB2312" w:cs="仿宋_GB2312" w:hint="eastAsia"/>
          <w:b/>
          <w:bCs/>
          <w:spacing w:val="6"/>
          <w:sz w:val="32"/>
          <w:szCs w:val="32"/>
          <w:lang w:eastAsia="zh-CN"/>
        </w:rPr>
        <w:t>第三条</w:t>
      </w:r>
      <w:r>
        <w:rPr>
          <w:rFonts w:ascii="仿宋_GB2312" w:eastAsia="仿宋_GB2312" w:hAnsi="仿宋_GB2312" w:cs="仿宋_GB2312" w:hint="eastAsia"/>
          <w:spacing w:val="6"/>
          <w:sz w:val="32"/>
          <w:szCs w:val="32"/>
          <w:lang w:eastAsia="zh-CN"/>
        </w:rPr>
        <w:t xml:space="preserve"> 评奖条件</w:t>
      </w:r>
    </w:p>
    <w:p w14:paraId="39F0C385" w14:textId="77777777"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（一）基本条件</w:t>
      </w:r>
    </w:p>
    <w:p w14:paraId="1709C39A" w14:textId="77777777" w:rsidR="00D4502E" w:rsidRDefault="00FF2955" w:rsidP="00AE22AE">
      <w:pPr>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lastRenderedPageBreak/>
        <w:t>1</w:t>
      </w:r>
      <w:r>
        <w:rPr>
          <w:rFonts w:ascii="仿宋_GB2312" w:eastAsia="仿宋_GB2312"/>
          <w:sz w:val="32"/>
          <w:lang w:eastAsia="zh-CN"/>
        </w:rPr>
        <w:t>.</w:t>
      </w:r>
      <w:r>
        <w:rPr>
          <w:rFonts w:ascii="仿宋_GB2312" w:eastAsia="仿宋_GB2312" w:hint="eastAsia"/>
          <w:sz w:val="32"/>
          <w:lang w:eastAsia="zh-CN"/>
        </w:rPr>
        <w:t>热爱祖国，拥护中国共产党的领导，拥护社会主义制度，具有良好的政治素质和品德修养，积极</w:t>
      </w:r>
      <w:proofErr w:type="gramStart"/>
      <w:r>
        <w:rPr>
          <w:rFonts w:ascii="仿宋_GB2312" w:eastAsia="仿宋_GB2312" w:hint="eastAsia"/>
          <w:sz w:val="32"/>
          <w:lang w:eastAsia="zh-CN"/>
        </w:rPr>
        <w:t>践行</w:t>
      </w:r>
      <w:proofErr w:type="gramEnd"/>
      <w:r>
        <w:rPr>
          <w:rFonts w:ascii="仿宋_GB2312" w:eastAsia="仿宋_GB2312" w:hint="eastAsia"/>
          <w:sz w:val="32"/>
          <w:lang w:eastAsia="zh-CN"/>
        </w:rPr>
        <w:t>社会主义核心价值观；</w:t>
      </w:r>
    </w:p>
    <w:p w14:paraId="6CA1AAA2" w14:textId="77777777" w:rsidR="00D4502E" w:rsidRDefault="00FF2955" w:rsidP="00AE22AE">
      <w:pPr>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2.遵守宪法和法律，遵守学校各项规章制度；</w:t>
      </w:r>
    </w:p>
    <w:p w14:paraId="111BF1D4" w14:textId="77777777" w:rsidR="00D4502E" w:rsidRDefault="00FF2955" w:rsidP="00AE22AE">
      <w:pPr>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3.诚实守信，道德品质优良，恪守学术规范；</w:t>
      </w:r>
    </w:p>
    <w:p w14:paraId="345857D5" w14:textId="77777777" w:rsidR="0071434D"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4.积极参加校内外科研和各种有益活动。</w:t>
      </w:r>
    </w:p>
    <w:p w14:paraId="72A575FE" w14:textId="1A9A8120"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（二）限制条件</w:t>
      </w:r>
    </w:p>
    <w:p w14:paraId="47BEF827" w14:textId="77777777" w:rsidR="00D4502E" w:rsidRDefault="00FF2955" w:rsidP="00AE22AE">
      <w:pPr>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研究生出现以下任</w:t>
      </w:r>
      <w:proofErr w:type="gramStart"/>
      <w:r>
        <w:rPr>
          <w:rFonts w:ascii="仿宋_GB2312" w:eastAsia="仿宋_GB2312" w:hint="eastAsia"/>
          <w:sz w:val="32"/>
          <w:lang w:eastAsia="zh-CN"/>
        </w:rPr>
        <w:t>一</w:t>
      </w:r>
      <w:proofErr w:type="gramEnd"/>
      <w:r>
        <w:rPr>
          <w:rFonts w:ascii="仿宋_GB2312" w:eastAsia="仿宋_GB2312" w:hint="eastAsia"/>
          <w:sz w:val="32"/>
          <w:lang w:eastAsia="zh-CN"/>
        </w:rPr>
        <w:t>情况，</w:t>
      </w:r>
      <w:r>
        <w:rPr>
          <w:rFonts w:ascii="仿宋_GB2312" w:eastAsia="仿宋_GB2312" w:hint="eastAsia"/>
          <w:color w:val="auto"/>
          <w:sz w:val="32"/>
          <w:lang w:eastAsia="zh-CN"/>
        </w:rPr>
        <w:t>不具备当年</w:t>
      </w:r>
      <w:r>
        <w:rPr>
          <w:rFonts w:ascii="仿宋_GB2312" w:eastAsia="仿宋_GB2312" w:hint="eastAsia"/>
          <w:sz w:val="32"/>
          <w:lang w:eastAsia="zh-CN"/>
        </w:rPr>
        <w:t>研究生优秀</w:t>
      </w:r>
      <w:r>
        <w:rPr>
          <w:rFonts w:ascii="仿宋_GB2312" w:eastAsia="仿宋_GB2312" w:hint="eastAsia"/>
          <w:color w:val="auto"/>
          <w:sz w:val="32"/>
          <w:lang w:eastAsia="zh-CN"/>
        </w:rPr>
        <w:t>奖学金参评资格</w:t>
      </w:r>
      <w:r>
        <w:rPr>
          <w:rFonts w:ascii="仿宋_GB2312" w:eastAsia="仿宋_GB2312" w:hint="eastAsia"/>
          <w:sz w:val="32"/>
          <w:lang w:eastAsia="zh-CN"/>
        </w:rPr>
        <w:t>：</w:t>
      </w:r>
    </w:p>
    <w:p w14:paraId="20F5527C" w14:textId="77777777" w:rsidR="00D4502E" w:rsidRDefault="00FF2955" w:rsidP="00AE22AE">
      <w:pPr>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1</w:t>
      </w:r>
      <w:r>
        <w:rPr>
          <w:rFonts w:ascii="仿宋_GB2312" w:eastAsia="仿宋_GB2312"/>
          <w:sz w:val="32"/>
          <w:lang w:eastAsia="zh-CN"/>
        </w:rPr>
        <w:t>.</w:t>
      </w:r>
      <w:r>
        <w:rPr>
          <w:rFonts w:ascii="仿宋_GB2312" w:eastAsia="仿宋_GB2312" w:hint="eastAsia"/>
          <w:sz w:val="32"/>
          <w:lang w:eastAsia="zh-CN"/>
        </w:rPr>
        <w:t>参评学年内出现过课程考核成绩不及格者；</w:t>
      </w:r>
    </w:p>
    <w:p w14:paraId="7E6A18AA" w14:textId="073C5316" w:rsidR="00D4502E" w:rsidRDefault="00FF2955" w:rsidP="00AE22AE">
      <w:pPr>
        <w:widowControl w:val="0"/>
        <w:spacing w:line="579" w:lineRule="exact"/>
        <w:ind w:firstLineChars="200" w:firstLine="640"/>
        <w:jc w:val="both"/>
        <w:rPr>
          <w:rFonts w:ascii="仿宋_GB2312" w:eastAsia="仿宋_GB2312" w:hAnsi="Times New Roman" w:cs="Times New Roman"/>
          <w:color w:val="auto"/>
          <w:kern w:val="2"/>
          <w:sz w:val="32"/>
          <w:szCs w:val="24"/>
          <w:lang w:eastAsia="zh-CN"/>
        </w:rPr>
      </w:pPr>
      <w:r>
        <w:rPr>
          <w:rFonts w:ascii="仿宋_GB2312" w:eastAsia="仿宋_GB2312" w:hint="eastAsia"/>
          <w:sz w:val="32"/>
          <w:lang w:eastAsia="zh-CN"/>
        </w:rPr>
        <w:t>2</w:t>
      </w:r>
      <w:r>
        <w:rPr>
          <w:rFonts w:ascii="仿宋_GB2312" w:eastAsia="仿宋_GB2312"/>
          <w:sz w:val="32"/>
          <w:lang w:eastAsia="zh-CN"/>
        </w:rPr>
        <w:t>.</w:t>
      </w:r>
      <w:r w:rsidR="008679EF">
        <w:rPr>
          <w:rFonts w:ascii="仿宋_GB2312" w:eastAsia="仿宋_GB2312" w:hAnsi="Times New Roman" w:cs="Times New Roman" w:hint="eastAsia"/>
          <w:color w:val="auto"/>
          <w:kern w:val="2"/>
          <w:sz w:val="32"/>
          <w:szCs w:val="24"/>
          <w:lang w:eastAsia="zh-CN"/>
        </w:rPr>
        <w:t>评奖时处在违纪处分期内</w:t>
      </w:r>
      <w:r>
        <w:rPr>
          <w:rFonts w:ascii="仿宋_GB2312" w:eastAsia="仿宋_GB2312" w:hAnsi="Times New Roman" w:cs="Times New Roman" w:hint="eastAsia"/>
          <w:color w:val="auto"/>
          <w:kern w:val="2"/>
          <w:sz w:val="32"/>
          <w:szCs w:val="24"/>
          <w:lang w:eastAsia="zh-CN"/>
        </w:rPr>
        <w:t>；</w:t>
      </w:r>
    </w:p>
    <w:p w14:paraId="474125BF" w14:textId="77777777" w:rsidR="00D4502E" w:rsidRDefault="00FF2955" w:rsidP="00AE22AE">
      <w:pPr>
        <w:widowControl w:val="0"/>
        <w:spacing w:line="579" w:lineRule="exact"/>
        <w:ind w:firstLineChars="200" w:firstLine="640"/>
        <w:jc w:val="both"/>
        <w:rPr>
          <w:rFonts w:ascii="仿宋_GB2312" w:eastAsia="仿宋_GB2312" w:hAnsi="Times New Roman" w:cs="Times New Roman"/>
          <w:color w:val="auto"/>
          <w:kern w:val="2"/>
          <w:sz w:val="32"/>
          <w:szCs w:val="24"/>
          <w:lang w:eastAsia="zh-CN"/>
        </w:rPr>
      </w:pPr>
      <w:r>
        <w:rPr>
          <w:rFonts w:ascii="仿宋_GB2312" w:eastAsia="仿宋_GB2312" w:hint="eastAsia"/>
          <w:sz w:val="32"/>
          <w:lang w:eastAsia="zh-CN"/>
        </w:rPr>
        <w:t>3</w:t>
      </w:r>
      <w:r>
        <w:rPr>
          <w:rFonts w:ascii="仿宋_GB2312" w:eastAsia="仿宋_GB2312"/>
          <w:sz w:val="32"/>
          <w:lang w:eastAsia="zh-CN"/>
        </w:rPr>
        <w:t>.</w:t>
      </w:r>
      <w:r>
        <w:rPr>
          <w:rFonts w:ascii="仿宋_GB2312" w:eastAsia="仿宋_GB2312" w:hAnsi="Times New Roman" w:cs="Times New Roman" w:hint="eastAsia"/>
          <w:color w:val="auto"/>
          <w:kern w:val="2"/>
          <w:sz w:val="32"/>
          <w:szCs w:val="24"/>
          <w:lang w:eastAsia="zh-CN"/>
        </w:rPr>
        <w:t>参评学年有抄袭剽窃、弄虚作假等学术不端行为经查证属实的；</w:t>
      </w:r>
    </w:p>
    <w:p w14:paraId="479BF8D8" w14:textId="77777777" w:rsidR="00D4502E" w:rsidRDefault="00FF2955" w:rsidP="00AE22AE">
      <w:pPr>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4.其他经学校、培养单位认定不符合参与评奖规定的情况。</w:t>
      </w:r>
    </w:p>
    <w:p w14:paraId="7DA62751" w14:textId="77777777"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（三）其他条件</w:t>
      </w:r>
    </w:p>
    <w:p w14:paraId="56EC7B85" w14:textId="78965E25" w:rsidR="0071434D" w:rsidRDefault="0071434D"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1.</w:t>
      </w:r>
      <w:r w:rsidR="008679EF">
        <w:rPr>
          <w:rFonts w:ascii="仿宋_GB2312" w:eastAsia="仿宋_GB2312" w:hint="eastAsia"/>
          <w:sz w:val="32"/>
          <w:lang w:eastAsia="zh-CN"/>
        </w:rPr>
        <w:t>博士研究生新生申请国家奖学金或同济大学优秀博士生奖学金者</w:t>
      </w:r>
      <w:r>
        <w:rPr>
          <w:rFonts w:ascii="仿宋_GB2312" w:eastAsia="仿宋_GB2312" w:hint="eastAsia"/>
          <w:sz w:val="32"/>
          <w:lang w:eastAsia="zh-CN"/>
        </w:rPr>
        <w:t>，要求入学考试成绩或考核评价结果优秀，并在入学前三年内取得突出成绩。</w:t>
      </w:r>
    </w:p>
    <w:p w14:paraId="216A091D" w14:textId="4C2F922D" w:rsidR="00D4502E" w:rsidRDefault="0071434D"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sz w:val="32"/>
          <w:lang w:eastAsia="zh-CN"/>
        </w:rPr>
        <w:t>2</w:t>
      </w:r>
      <w:r w:rsidR="00FF2955">
        <w:rPr>
          <w:rFonts w:ascii="仿宋_GB2312" w:eastAsia="仿宋_GB2312"/>
          <w:sz w:val="32"/>
          <w:lang w:eastAsia="zh-CN"/>
        </w:rPr>
        <w:t>.</w:t>
      </w:r>
      <w:r w:rsidR="00FF2955">
        <w:rPr>
          <w:rFonts w:ascii="仿宋_GB2312" w:eastAsia="仿宋_GB2312" w:hint="eastAsia"/>
          <w:sz w:val="32"/>
          <w:lang w:eastAsia="zh-CN"/>
        </w:rPr>
        <w:t>奖学金</w:t>
      </w:r>
      <w:r w:rsidR="007B3C8D">
        <w:rPr>
          <w:rFonts w:ascii="仿宋_GB2312" w:eastAsia="仿宋_GB2312" w:hint="eastAsia"/>
          <w:sz w:val="32"/>
          <w:lang w:eastAsia="zh-CN"/>
        </w:rPr>
        <w:t>申请者应</w:t>
      </w:r>
      <w:r w:rsidR="00FF2955">
        <w:rPr>
          <w:rFonts w:ascii="仿宋_GB2312" w:eastAsia="仿宋_GB2312" w:hint="eastAsia"/>
          <w:sz w:val="32"/>
          <w:lang w:eastAsia="zh-CN"/>
        </w:rPr>
        <w:t>勤奋学习，刻苦钻研，学习成绩优秀，科研成绩明显，发展潜力突出。学术型研究生应有较强的科研创新能力，原则上应有体现创新能力的科研成果；专业学</w:t>
      </w:r>
      <w:r w:rsidR="00FF2955">
        <w:rPr>
          <w:rFonts w:ascii="仿宋_GB2312" w:eastAsia="仿宋_GB2312" w:hint="eastAsia"/>
          <w:sz w:val="32"/>
          <w:lang w:eastAsia="zh-CN"/>
        </w:rPr>
        <w:lastRenderedPageBreak/>
        <w:t>位研究生应有较强的专业实践能力和适应专业岗位的综合素质。</w:t>
      </w:r>
    </w:p>
    <w:p w14:paraId="12377453" w14:textId="5807B764" w:rsidR="00D4502E" w:rsidRDefault="0071434D"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sz w:val="32"/>
          <w:lang w:eastAsia="zh-CN"/>
        </w:rPr>
        <w:t>3</w:t>
      </w:r>
      <w:r w:rsidR="00FF2955">
        <w:rPr>
          <w:rFonts w:ascii="仿宋_GB2312" w:eastAsia="仿宋_GB2312" w:hint="eastAsia"/>
          <w:sz w:val="32"/>
          <w:lang w:eastAsia="zh-CN"/>
        </w:rPr>
        <w:t>.申请研究生社会活动奖学金者要求积极参与组织各种有益活动或积极参加公益活动且表现突出。在校（院）组织的各类文体活动、科技竞赛、社会实践、研究生挂职锻炼及其他公益活动中表现突出，获得服务对象、实践部门好评；具有团结协作精神和集体荣誉感；在校（院）研究生会、学生社团、党团组织、班级或其他组织担任一定职务，工作认真踏实，热心为集体和他人服务，友爱同学，乐于助人。</w:t>
      </w:r>
    </w:p>
    <w:p w14:paraId="01800C98" w14:textId="053D9438" w:rsidR="00D4502E" w:rsidRDefault="00FF2955" w:rsidP="00AE22AE">
      <w:pPr>
        <w:widowControl w:val="0"/>
        <w:spacing w:line="579" w:lineRule="exact"/>
        <w:ind w:firstLineChars="200" w:firstLine="667"/>
        <w:jc w:val="both"/>
        <w:rPr>
          <w:rFonts w:ascii="仿宋_GB2312" w:eastAsia="仿宋_GB2312" w:hAnsi="仿宋_GB2312" w:cs="仿宋_GB2312"/>
          <w:spacing w:val="6"/>
          <w:sz w:val="32"/>
          <w:szCs w:val="32"/>
          <w:lang w:eastAsia="zh-CN"/>
        </w:rPr>
      </w:pPr>
      <w:r>
        <w:rPr>
          <w:rFonts w:ascii="仿宋_GB2312" w:eastAsia="仿宋_GB2312" w:hAnsi="仿宋_GB2312" w:cs="仿宋_GB2312" w:hint="eastAsia"/>
          <w:b/>
          <w:bCs/>
          <w:spacing w:val="6"/>
          <w:sz w:val="32"/>
          <w:szCs w:val="32"/>
          <w:lang w:eastAsia="zh-CN"/>
        </w:rPr>
        <w:t>第</w:t>
      </w:r>
      <w:r w:rsidR="007B3C8D">
        <w:rPr>
          <w:rFonts w:ascii="仿宋_GB2312" w:eastAsia="仿宋_GB2312" w:hAnsi="仿宋_GB2312" w:cs="仿宋_GB2312" w:hint="eastAsia"/>
          <w:b/>
          <w:bCs/>
          <w:spacing w:val="6"/>
          <w:sz w:val="32"/>
          <w:szCs w:val="32"/>
          <w:lang w:eastAsia="zh-CN"/>
        </w:rPr>
        <w:t>四</w:t>
      </w:r>
      <w:r>
        <w:rPr>
          <w:rFonts w:ascii="仿宋_GB2312" w:eastAsia="仿宋_GB2312" w:hAnsi="仿宋_GB2312" w:cs="仿宋_GB2312" w:hint="eastAsia"/>
          <w:b/>
          <w:bCs/>
          <w:spacing w:val="6"/>
          <w:sz w:val="32"/>
          <w:szCs w:val="32"/>
          <w:lang w:eastAsia="zh-CN"/>
        </w:rPr>
        <w:t>条</w:t>
      </w:r>
      <w:r>
        <w:rPr>
          <w:rFonts w:ascii="仿宋_GB2312" w:eastAsia="仿宋_GB2312" w:hAnsi="仿宋_GB2312" w:cs="仿宋_GB2312" w:hint="eastAsia"/>
          <w:spacing w:val="6"/>
          <w:sz w:val="32"/>
          <w:szCs w:val="32"/>
          <w:lang w:eastAsia="zh-CN"/>
        </w:rPr>
        <w:t xml:space="preserve"> 评审组织及评审流程</w:t>
      </w:r>
    </w:p>
    <w:p w14:paraId="030787AD" w14:textId="13CDEA32"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（一）《同济大学</w:t>
      </w:r>
      <w:r w:rsidR="0071434D">
        <w:rPr>
          <w:rFonts w:ascii="仿宋_GB2312" w:eastAsia="仿宋_GB2312" w:hint="eastAsia"/>
          <w:sz w:val="32"/>
          <w:lang w:eastAsia="zh-CN"/>
        </w:rPr>
        <w:t>外国语学院</w:t>
      </w:r>
      <w:r>
        <w:rPr>
          <w:rFonts w:ascii="仿宋_GB2312" w:eastAsia="仿宋_GB2312" w:hint="eastAsia"/>
          <w:sz w:val="32"/>
          <w:lang w:eastAsia="zh-CN"/>
        </w:rPr>
        <w:t>研究生优秀学生奖学金评定细则》由同济大学</w:t>
      </w:r>
      <w:r w:rsidR="0071434D">
        <w:rPr>
          <w:rFonts w:ascii="仿宋_GB2312" w:eastAsia="仿宋_GB2312" w:hint="eastAsia"/>
          <w:sz w:val="32"/>
          <w:lang w:eastAsia="zh-CN"/>
        </w:rPr>
        <w:t>外国语学院</w:t>
      </w:r>
      <w:r>
        <w:rPr>
          <w:rFonts w:ascii="仿宋_GB2312" w:eastAsia="仿宋_GB2312" w:hint="eastAsia"/>
          <w:sz w:val="32"/>
          <w:lang w:eastAsia="zh-CN"/>
        </w:rPr>
        <w:t>研究生奖学金评审</w:t>
      </w:r>
      <w:r w:rsidR="008679EF">
        <w:rPr>
          <w:rFonts w:ascii="仿宋_GB2312" w:eastAsia="仿宋_GB2312" w:hint="eastAsia"/>
          <w:sz w:val="32"/>
          <w:lang w:eastAsia="zh-CN"/>
        </w:rPr>
        <w:t>小组</w:t>
      </w:r>
      <w:r>
        <w:rPr>
          <w:rFonts w:ascii="仿宋_GB2312" w:eastAsia="仿宋_GB2312" w:hint="eastAsia"/>
          <w:sz w:val="32"/>
          <w:lang w:eastAsia="zh-CN"/>
        </w:rPr>
        <w:t>负责制定。除特别说明外，研究生优秀学生奖学金的评审组织、评审程序、评审原则、奖励与监督参照《同济大学学生奖励管理办法》执行。</w:t>
      </w:r>
    </w:p>
    <w:p w14:paraId="7968DD81" w14:textId="01E216F7" w:rsidR="007B3C8D" w:rsidRPr="00A803F4" w:rsidRDefault="007B3C8D"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（二）外国语</w:t>
      </w:r>
      <w:r w:rsidRPr="00A803F4">
        <w:rPr>
          <w:rFonts w:ascii="仿宋_GB2312" w:eastAsia="仿宋_GB2312" w:hint="eastAsia"/>
          <w:sz w:val="32"/>
          <w:lang w:eastAsia="zh-CN"/>
        </w:rPr>
        <w:t>学院成立研究生奖学金评审</w:t>
      </w:r>
      <w:r w:rsidR="008679EF">
        <w:rPr>
          <w:rFonts w:ascii="仿宋_GB2312" w:eastAsia="仿宋_GB2312" w:hint="eastAsia"/>
          <w:sz w:val="32"/>
          <w:lang w:eastAsia="zh-CN"/>
        </w:rPr>
        <w:t>小组</w:t>
      </w:r>
      <w:r w:rsidRPr="00A803F4">
        <w:rPr>
          <w:rFonts w:ascii="仿宋_GB2312" w:eastAsia="仿宋_GB2312" w:hint="eastAsia"/>
          <w:sz w:val="32"/>
          <w:lang w:eastAsia="zh-CN"/>
        </w:rPr>
        <w:t>，并报学校研究生奖学金评审委员会秘书处备案。</w:t>
      </w:r>
      <w:r w:rsidR="008679EF">
        <w:rPr>
          <w:rFonts w:ascii="仿宋_GB2312" w:eastAsia="仿宋_GB2312" w:hint="eastAsia"/>
          <w:sz w:val="32"/>
          <w:lang w:eastAsia="zh-CN"/>
        </w:rPr>
        <w:t>评审小组</w:t>
      </w:r>
      <w:r w:rsidRPr="00A803F4">
        <w:rPr>
          <w:rFonts w:ascii="仿宋_GB2312" w:eastAsia="仿宋_GB2312" w:hint="eastAsia"/>
          <w:sz w:val="32"/>
          <w:lang w:eastAsia="zh-CN"/>
        </w:rPr>
        <w:t>由学院主要领导任</w:t>
      </w:r>
      <w:r w:rsidR="008679EF">
        <w:rPr>
          <w:rFonts w:ascii="仿宋_GB2312" w:eastAsia="仿宋_GB2312" w:hint="eastAsia"/>
          <w:sz w:val="32"/>
          <w:lang w:eastAsia="zh-CN"/>
        </w:rPr>
        <w:t>组长</w:t>
      </w:r>
      <w:r w:rsidRPr="00A803F4">
        <w:rPr>
          <w:rFonts w:ascii="仿宋_GB2312" w:eastAsia="仿宋_GB2312" w:hint="eastAsia"/>
          <w:sz w:val="32"/>
          <w:lang w:eastAsia="zh-CN"/>
        </w:rPr>
        <w:t>，</w:t>
      </w:r>
      <w:r w:rsidR="002800ED">
        <w:rPr>
          <w:rFonts w:ascii="仿宋_GB2312" w:eastAsia="仿宋_GB2312" w:hint="eastAsia"/>
          <w:sz w:val="32"/>
          <w:lang w:eastAsia="zh-CN"/>
        </w:rPr>
        <w:t>分管学生工作</w:t>
      </w:r>
      <w:r w:rsidRPr="00A803F4">
        <w:rPr>
          <w:rFonts w:ascii="仿宋_GB2312" w:eastAsia="仿宋_GB2312" w:hint="eastAsia"/>
          <w:sz w:val="32"/>
          <w:lang w:eastAsia="zh-CN"/>
        </w:rPr>
        <w:t>领导、</w:t>
      </w:r>
      <w:r w:rsidR="002800ED">
        <w:rPr>
          <w:rFonts w:ascii="仿宋_GB2312" w:eastAsia="仿宋_GB2312" w:hint="eastAsia"/>
          <w:sz w:val="32"/>
          <w:lang w:eastAsia="zh-CN"/>
        </w:rPr>
        <w:t>分管教学工作领导、</w:t>
      </w:r>
      <w:r w:rsidRPr="00A803F4">
        <w:rPr>
          <w:rFonts w:ascii="仿宋_GB2312" w:eastAsia="仿宋_GB2312" w:hint="eastAsia"/>
          <w:sz w:val="32"/>
          <w:lang w:eastAsia="zh-CN"/>
        </w:rPr>
        <w:t>研究生导师</w:t>
      </w:r>
      <w:r w:rsidR="002800ED">
        <w:rPr>
          <w:rFonts w:ascii="仿宋_GB2312" w:eastAsia="仿宋_GB2312" w:hint="eastAsia"/>
          <w:sz w:val="32"/>
          <w:lang w:eastAsia="zh-CN"/>
        </w:rPr>
        <w:t>代表</w:t>
      </w:r>
      <w:r w:rsidRPr="00A803F4">
        <w:rPr>
          <w:rFonts w:ascii="仿宋_GB2312" w:eastAsia="仿宋_GB2312" w:hint="eastAsia"/>
          <w:sz w:val="32"/>
          <w:lang w:eastAsia="zh-CN"/>
        </w:rPr>
        <w:t>、辅导员</w:t>
      </w:r>
      <w:r w:rsidR="002800ED">
        <w:rPr>
          <w:rFonts w:ascii="仿宋_GB2312" w:eastAsia="仿宋_GB2312" w:hint="eastAsia"/>
          <w:sz w:val="32"/>
          <w:lang w:eastAsia="zh-CN"/>
        </w:rPr>
        <w:t>代表</w:t>
      </w:r>
      <w:r w:rsidRPr="00A803F4">
        <w:rPr>
          <w:rFonts w:ascii="仿宋_GB2312" w:eastAsia="仿宋_GB2312" w:hint="eastAsia"/>
          <w:sz w:val="32"/>
          <w:lang w:eastAsia="zh-CN"/>
        </w:rPr>
        <w:t>、班主任</w:t>
      </w:r>
      <w:r w:rsidR="002800ED">
        <w:rPr>
          <w:rFonts w:ascii="仿宋_GB2312" w:eastAsia="仿宋_GB2312" w:hint="eastAsia"/>
          <w:sz w:val="32"/>
          <w:lang w:eastAsia="zh-CN"/>
        </w:rPr>
        <w:t>代表</w:t>
      </w:r>
      <w:r w:rsidRPr="00A803F4">
        <w:rPr>
          <w:rFonts w:ascii="仿宋_GB2312" w:eastAsia="仿宋_GB2312" w:hint="eastAsia"/>
          <w:sz w:val="32"/>
          <w:lang w:eastAsia="zh-CN"/>
        </w:rPr>
        <w:t>、教务</w:t>
      </w:r>
      <w:r w:rsidR="002800ED">
        <w:rPr>
          <w:rFonts w:ascii="仿宋_GB2312" w:eastAsia="仿宋_GB2312" w:hint="eastAsia"/>
          <w:sz w:val="32"/>
          <w:lang w:eastAsia="zh-CN"/>
        </w:rPr>
        <w:t>代表</w:t>
      </w:r>
      <w:r w:rsidRPr="00A803F4">
        <w:rPr>
          <w:rFonts w:ascii="仿宋_GB2312" w:eastAsia="仿宋_GB2312" w:hint="eastAsia"/>
          <w:sz w:val="32"/>
          <w:lang w:eastAsia="zh-CN"/>
        </w:rPr>
        <w:t>、学生代表等</w:t>
      </w:r>
      <w:r w:rsidR="008679EF">
        <w:rPr>
          <w:rFonts w:ascii="仿宋_GB2312" w:eastAsia="仿宋_GB2312" w:hint="eastAsia"/>
          <w:sz w:val="32"/>
          <w:lang w:eastAsia="zh-CN"/>
        </w:rPr>
        <w:t>为成员</w:t>
      </w:r>
      <w:r w:rsidRPr="00A803F4">
        <w:rPr>
          <w:rFonts w:ascii="仿宋_GB2312" w:eastAsia="仿宋_GB2312" w:hint="eastAsia"/>
          <w:sz w:val="32"/>
          <w:lang w:eastAsia="zh-CN"/>
        </w:rPr>
        <w:t>，负责各类研究生奖学金的评定及异议裁定。</w:t>
      </w:r>
      <w:r w:rsidR="008679EF">
        <w:rPr>
          <w:rFonts w:ascii="仿宋_GB2312" w:eastAsia="仿宋_GB2312" w:hint="eastAsia"/>
          <w:sz w:val="32"/>
          <w:lang w:eastAsia="zh-CN"/>
        </w:rPr>
        <w:t>评审小组</w:t>
      </w:r>
      <w:r w:rsidRPr="00A803F4">
        <w:rPr>
          <w:rFonts w:ascii="仿宋_GB2312" w:eastAsia="仿宋_GB2312" w:hint="eastAsia"/>
          <w:sz w:val="32"/>
          <w:lang w:eastAsia="zh-CN"/>
        </w:rPr>
        <w:t>办公室设在学生工作办公室。</w:t>
      </w:r>
    </w:p>
    <w:p w14:paraId="128084E4" w14:textId="3B135883" w:rsidR="00D4502E" w:rsidRPr="00A803F4"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w:t>
      </w:r>
      <w:r w:rsidR="007B3C8D">
        <w:rPr>
          <w:rFonts w:ascii="仿宋_GB2312" w:eastAsia="仿宋_GB2312" w:hint="eastAsia"/>
          <w:sz w:val="32"/>
          <w:lang w:eastAsia="zh-CN"/>
        </w:rPr>
        <w:t>三</w:t>
      </w:r>
      <w:r>
        <w:rPr>
          <w:rFonts w:ascii="仿宋_GB2312" w:eastAsia="仿宋_GB2312" w:hint="eastAsia"/>
          <w:sz w:val="32"/>
          <w:lang w:eastAsia="zh-CN"/>
        </w:rPr>
        <w:t>）每学年评审一次，</w:t>
      </w:r>
      <w:r>
        <w:rPr>
          <w:rFonts w:ascii="仿宋_GB2312" w:eastAsia="仿宋_GB2312" w:hint="eastAsia"/>
          <w:sz w:val="32"/>
          <w:szCs w:val="32"/>
          <w:lang w:eastAsia="zh-CN"/>
        </w:rPr>
        <w:t>评定工作以研究生个人申请与</w:t>
      </w:r>
      <w:r w:rsidR="0071434D" w:rsidRPr="00A803F4">
        <w:rPr>
          <w:rFonts w:ascii="仿宋_GB2312" w:eastAsia="仿宋_GB2312" w:hint="eastAsia"/>
          <w:sz w:val="32"/>
          <w:lang w:eastAsia="zh-CN"/>
        </w:rPr>
        <w:t>组织</w:t>
      </w:r>
      <w:r w:rsidRPr="00A803F4">
        <w:rPr>
          <w:rFonts w:ascii="仿宋_GB2312" w:eastAsia="仿宋_GB2312" w:hint="eastAsia"/>
          <w:sz w:val="32"/>
          <w:lang w:eastAsia="zh-CN"/>
        </w:rPr>
        <w:t>推荐相结合的方式，坚持公开、公平、公正、择优的原</w:t>
      </w:r>
      <w:r w:rsidRPr="00A803F4">
        <w:rPr>
          <w:rFonts w:ascii="仿宋_GB2312" w:eastAsia="仿宋_GB2312" w:hint="eastAsia"/>
          <w:sz w:val="32"/>
          <w:lang w:eastAsia="zh-CN"/>
        </w:rPr>
        <w:lastRenderedPageBreak/>
        <w:t>则。</w:t>
      </w:r>
      <w:r w:rsidR="0071434D" w:rsidRPr="00A803F4">
        <w:rPr>
          <w:rFonts w:ascii="仿宋_GB2312" w:eastAsia="仿宋_GB2312" w:hint="eastAsia"/>
          <w:sz w:val="32"/>
          <w:lang w:eastAsia="zh-CN"/>
        </w:rPr>
        <w:t>符合规定条件且有意愿申请的研究生需在奖学金申请截止日之前，按要求进行申请，包括线上填报及向学院提交申请材料等，具体要求</w:t>
      </w:r>
      <w:proofErr w:type="gramStart"/>
      <w:r w:rsidR="0071434D" w:rsidRPr="00A803F4">
        <w:rPr>
          <w:rFonts w:ascii="仿宋_GB2312" w:eastAsia="仿宋_GB2312" w:hint="eastAsia"/>
          <w:sz w:val="32"/>
          <w:lang w:eastAsia="zh-CN"/>
        </w:rPr>
        <w:t>视当年</w:t>
      </w:r>
      <w:proofErr w:type="gramEnd"/>
      <w:r w:rsidR="0071434D" w:rsidRPr="00A803F4">
        <w:rPr>
          <w:rFonts w:ascii="仿宋_GB2312" w:eastAsia="仿宋_GB2312" w:hint="eastAsia"/>
          <w:sz w:val="32"/>
          <w:lang w:eastAsia="zh-CN"/>
        </w:rPr>
        <w:t>学校与学院相关通知而定。</w:t>
      </w:r>
    </w:p>
    <w:p w14:paraId="3A2EF393" w14:textId="3B01A732" w:rsidR="0071434D" w:rsidRPr="00A803F4" w:rsidRDefault="0071434D" w:rsidP="00AE22AE">
      <w:pPr>
        <w:kinsoku/>
        <w:autoSpaceDE/>
        <w:autoSpaceDN/>
        <w:spacing w:line="579" w:lineRule="exact"/>
        <w:ind w:firstLineChars="200" w:firstLine="640"/>
        <w:jc w:val="both"/>
        <w:rPr>
          <w:rFonts w:ascii="仿宋_GB2312" w:eastAsia="仿宋_GB2312"/>
          <w:sz w:val="32"/>
          <w:lang w:eastAsia="zh-CN"/>
        </w:rPr>
      </w:pPr>
      <w:r w:rsidRPr="00A803F4">
        <w:rPr>
          <w:rFonts w:ascii="仿宋_GB2312" w:eastAsia="仿宋_GB2312" w:hint="eastAsia"/>
          <w:sz w:val="32"/>
          <w:lang w:eastAsia="zh-CN"/>
        </w:rPr>
        <w:t>（</w:t>
      </w:r>
      <w:r w:rsidR="007B3C8D" w:rsidRPr="00A803F4">
        <w:rPr>
          <w:rFonts w:ascii="仿宋_GB2312" w:eastAsia="仿宋_GB2312" w:hint="eastAsia"/>
          <w:sz w:val="32"/>
          <w:lang w:eastAsia="zh-CN"/>
        </w:rPr>
        <w:t>四</w:t>
      </w:r>
      <w:r w:rsidRPr="00A803F4">
        <w:rPr>
          <w:rFonts w:ascii="仿宋_GB2312" w:eastAsia="仿宋_GB2312" w:hint="eastAsia"/>
          <w:sz w:val="32"/>
          <w:lang w:eastAsia="zh-CN"/>
        </w:rPr>
        <w:t>）研究生按照相应的学历阶段，统一首先申请硕士研究生国家奖学金或博士研究生国家奖学金。</w:t>
      </w:r>
      <w:proofErr w:type="gramStart"/>
      <w:r w:rsidRPr="00A803F4">
        <w:rPr>
          <w:rFonts w:ascii="仿宋_GB2312" w:eastAsia="仿宋_GB2312" w:hint="eastAsia"/>
          <w:sz w:val="32"/>
          <w:lang w:eastAsia="zh-CN"/>
        </w:rPr>
        <w:t>届时未</w:t>
      </w:r>
      <w:proofErr w:type="gramEnd"/>
      <w:r w:rsidRPr="00A803F4">
        <w:rPr>
          <w:rFonts w:ascii="仿宋_GB2312" w:eastAsia="仿宋_GB2312" w:hint="eastAsia"/>
          <w:sz w:val="32"/>
          <w:lang w:eastAsia="zh-CN"/>
        </w:rPr>
        <w:t>获得研究生国家奖学金的申请者的相关材料，学院将按照校级研究生奖学金的具体要求，进行排序和调整。系统默认所有研究生均接受调剂，不服从调剂的学生，请在奖学金申请截止日之前，向学院提交书面申请，写明不服从调剂的缘由，学院将遵照其意愿，不进行调剂。</w:t>
      </w:r>
    </w:p>
    <w:p w14:paraId="077F88D1" w14:textId="1249B684" w:rsidR="00463C7D"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w:t>
      </w:r>
      <w:r w:rsidR="007B3C8D">
        <w:rPr>
          <w:rFonts w:ascii="仿宋_GB2312" w:eastAsia="仿宋_GB2312" w:hint="eastAsia"/>
          <w:sz w:val="32"/>
          <w:lang w:eastAsia="zh-CN"/>
        </w:rPr>
        <w:t>五</w:t>
      </w:r>
      <w:r>
        <w:rPr>
          <w:rFonts w:ascii="仿宋_GB2312" w:eastAsia="仿宋_GB2312" w:hint="eastAsia"/>
          <w:sz w:val="32"/>
          <w:lang w:eastAsia="zh-CN"/>
        </w:rPr>
        <w:t>）校研究生奖学金评审委员会秘书处（以下简称秘书处）根据名额分配方案，将名额下达至</w:t>
      </w:r>
      <w:r w:rsidR="00463C7D">
        <w:rPr>
          <w:rFonts w:ascii="仿宋_GB2312" w:eastAsia="仿宋_GB2312" w:hint="eastAsia"/>
          <w:sz w:val="32"/>
          <w:lang w:eastAsia="zh-CN"/>
        </w:rPr>
        <w:t>外国语学院</w:t>
      </w:r>
      <w:r>
        <w:rPr>
          <w:rFonts w:ascii="仿宋_GB2312" w:eastAsia="仿宋_GB2312" w:hint="eastAsia"/>
          <w:sz w:val="32"/>
          <w:lang w:eastAsia="zh-CN"/>
        </w:rPr>
        <w:t>，其中博士研究生新生的奖学金名额由</w:t>
      </w:r>
      <w:r w:rsidR="00463C7D">
        <w:rPr>
          <w:rFonts w:ascii="仿宋_GB2312" w:eastAsia="仿宋_GB2312" w:hint="eastAsia"/>
          <w:sz w:val="32"/>
          <w:lang w:eastAsia="zh-CN"/>
        </w:rPr>
        <w:t>外国语学院</w:t>
      </w:r>
      <w:r>
        <w:rPr>
          <w:rFonts w:ascii="仿宋_GB2312" w:eastAsia="仿宋_GB2312" w:hint="eastAsia"/>
          <w:sz w:val="32"/>
          <w:lang w:eastAsia="zh-CN"/>
        </w:rPr>
        <w:t>进行弹性分配。</w:t>
      </w:r>
    </w:p>
    <w:p w14:paraId="27B8D6A2" w14:textId="494005F1" w:rsidR="00D4502E" w:rsidRPr="00A803F4"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w:t>
      </w:r>
      <w:r w:rsidR="00463C7D">
        <w:rPr>
          <w:rFonts w:ascii="仿宋_GB2312" w:eastAsia="仿宋_GB2312" w:hint="eastAsia"/>
          <w:sz w:val="32"/>
          <w:lang w:eastAsia="zh-CN"/>
        </w:rPr>
        <w:t>六</w:t>
      </w:r>
      <w:r>
        <w:rPr>
          <w:rFonts w:ascii="仿宋_GB2312" w:eastAsia="仿宋_GB2312" w:hint="eastAsia"/>
          <w:sz w:val="32"/>
          <w:lang w:eastAsia="zh-CN"/>
        </w:rPr>
        <w:t>）</w:t>
      </w:r>
      <w:r w:rsidR="008679EF">
        <w:rPr>
          <w:rFonts w:ascii="仿宋_GB2312" w:eastAsia="仿宋_GB2312" w:hint="eastAsia"/>
          <w:sz w:val="32"/>
          <w:lang w:eastAsia="zh-CN"/>
        </w:rPr>
        <w:t>博士研究生新生申请国家奖学金或同济大学优秀博士生奖学金者</w:t>
      </w:r>
      <w:r w:rsidR="00463C7D" w:rsidRPr="00A803F4">
        <w:rPr>
          <w:rFonts w:ascii="仿宋_GB2312" w:eastAsia="仿宋_GB2312" w:hint="eastAsia"/>
          <w:sz w:val="32"/>
          <w:lang w:eastAsia="zh-CN"/>
        </w:rPr>
        <w:t>，原则上可使用入学前三年内的各类支撑材料，但不含</w:t>
      </w:r>
      <w:r w:rsidR="008679EF">
        <w:rPr>
          <w:rFonts w:ascii="仿宋_GB2312" w:eastAsia="仿宋_GB2312" w:hint="eastAsia"/>
          <w:sz w:val="32"/>
          <w:lang w:eastAsia="zh-CN"/>
        </w:rPr>
        <w:t>曾</w:t>
      </w:r>
      <w:r w:rsidR="00463C7D" w:rsidRPr="00A803F4">
        <w:rPr>
          <w:rFonts w:ascii="仿宋_GB2312" w:eastAsia="仿宋_GB2312" w:hint="eastAsia"/>
          <w:sz w:val="32"/>
          <w:lang w:eastAsia="zh-CN"/>
        </w:rPr>
        <w:t>获得研究生国家奖学金使用过的材料。</w:t>
      </w:r>
      <w:r>
        <w:rPr>
          <w:rFonts w:ascii="仿宋_GB2312" w:eastAsia="仿宋_GB2312" w:hint="eastAsia"/>
          <w:sz w:val="32"/>
          <w:lang w:eastAsia="zh-CN"/>
        </w:rPr>
        <w:t>除博士研究生新生申请的奖学金外，申请材料的</w:t>
      </w:r>
      <w:proofErr w:type="gramStart"/>
      <w:r>
        <w:rPr>
          <w:rFonts w:ascii="仿宋_GB2312" w:eastAsia="仿宋_GB2312" w:hint="eastAsia"/>
          <w:sz w:val="32"/>
          <w:lang w:eastAsia="zh-CN"/>
        </w:rPr>
        <w:t>时间段要从</w:t>
      </w:r>
      <w:proofErr w:type="gramEnd"/>
      <w:r>
        <w:rPr>
          <w:rFonts w:ascii="仿宋_GB2312" w:eastAsia="仿宋_GB2312" w:hint="eastAsia"/>
          <w:sz w:val="32"/>
          <w:lang w:eastAsia="zh-CN"/>
        </w:rPr>
        <w:t>上一年度9月1日至申请年度8月31日，申请研究生奖学金的各类支撑材料不得重复使用；作为评审支撑材料使用的公开发表的学术论文，第一署名单位必须为同济大学</w:t>
      </w:r>
      <w:r w:rsidR="007B3C8D" w:rsidRPr="00A803F4">
        <w:rPr>
          <w:rFonts w:ascii="仿宋_GB2312" w:eastAsia="仿宋_GB2312" w:hint="eastAsia"/>
          <w:sz w:val="32"/>
          <w:lang w:eastAsia="zh-CN"/>
        </w:rPr>
        <w:t>。</w:t>
      </w:r>
    </w:p>
    <w:p w14:paraId="1330381F" w14:textId="1ADF18DB"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w:t>
      </w:r>
      <w:r w:rsidR="00463C7D">
        <w:rPr>
          <w:rFonts w:ascii="仿宋_GB2312" w:eastAsia="仿宋_GB2312" w:hint="eastAsia"/>
          <w:sz w:val="32"/>
          <w:lang w:eastAsia="zh-CN"/>
        </w:rPr>
        <w:t>七</w:t>
      </w:r>
      <w:r>
        <w:rPr>
          <w:rFonts w:ascii="仿宋_GB2312" w:eastAsia="仿宋_GB2312" w:hint="eastAsia"/>
          <w:sz w:val="32"/>
          <w:lang w:eastAsia="zh-CN"/>
        </w:rPr>
        <w:t>）</w:t>
      </w:r>
      <w:r w:rsidR="00463C7D">
        <w:rPr>
          <w:rFonts w:ascii="仿宋_GB2312" w:eastAsia="仿宋_GB2312" w:hint="eastAsia"/>
          <w:sz w:val="32"/>
          <w:lang w:eastAsia="zh-CN"/>
        </w:rPr>
        <w:t>外国语学院</w:t>
      </w:r>
      <w:r>
        <w:rPr>
          <w:rFonts w:ascii="仿宋_GB2312" w:eastAsia="仿宋_GB2312" w:hint="eastAsia"/>
          <w:sz w:val="32"/>
          <w:lang w:eastAsia="zh-CN"/>
        </w:rPr>
        <w:t>研究生奖学金评审</w:t>
      </w:r>
      <w:r w:rsidR="008679EF">
        <w:rPr>
          <w:rFonts w:ascii="仿宋_GB2312" w:eastAsia="仿宋_GB2312" w:hint="eastAsia"/>
          <w:sz w:val="32"/>
          <w:lang w:eastAsia="zh-CN"/>
        </w:rPr>
        <w:t>小组</w:t>
      </w:r>
      <w:r>
        <w:rPr>
          <w:rFonts w:ascii="仿宋_GB2312" w:eastAsia="仿宋_GB2312" w:hint="eastAsia"/>
          <w:sz w:val="32"/>
          <w:lang w:eastAsia="zh-CN"/>
        </w:rPr>
        <w:t>按照本单位研究生奖学金评定的</w:t>
      </w:r>
      <w:r w:rsidR="00490117">
        <w:rPr>
          <w:rFonts w:ascii="仿宋_GB2312" w:eastAsia="仿宋_GB2312" w:hint="eastAsia"/>
          <w:sz w:val="32"/>
          <w:lang w:eastAsia="zh-CN"/>
        </w:rPr>
        <w:t>实施</w:t>
      </w:r>
      <w:r>
        <w:rPr>
          <w:rFonts w:ascii="仿宋_GB2312" w:eastAsia="仿宋_GB2312" w:hint="eastAsia"/>
          <w:sz w:val="32"/>
          <w:lang w:eastAsia="zh-CN"/>
        </w:rPr>
        <w:t>办法或细则，</w:t>
      </w:r>
      <w:r w:rsidR="008679EF">
        <w:rPr>
          <w:rFonts w:ascii="仿宋_GB2312" w:eastAsia="仿宋_GB2312" w:hint="eastAsia"/>
          <w:sz w:val="32"/>
          <w:lang w:eastAsia="zh-CN"/>
        </w:rPr>
        <w:t>将拟推荐获研究生国家奖学金的名单予以公示（原则上不少于五个工作日），</w:t>
      </w:r>
      <w:r w:rsidR="00463C7D">
        <w:rPr>
          <w:rFonts w:ascii="仿宋_GB2312" w:eastAsia="仿宋_GB2312" w:hint="eastAsia"/>
          <w:sz w:val="32"/>
          <w:lang w:eastAsia="zh-CN"/>
        </w:rPr>
        <w:t>将</w:t>
      </w:r>
      <w:r>
        <w:rPr>
          <w:rFonts w:ascii="仿宋_GB2312" w:eastAsia="仿宋_GB2312" w:hint="eastAsia"/>
          <w:sz w:val="32"/>
          <w:lang w:eastAsia="zh-CN"/>
        </w:rPr>
        <w:t>拟</w:t>
      </w:r>
      <w:r>
        <w:rPr>
          <w:rFonts w:ascii="仿宋_GB2312" w:eastAsia="仿宋_GB2312" w:hint="eastAsia"/>
          <w:sz w:val="32"/>
          <w:lang w:eastAsia="zh-CN"/>
        </w:rPr>
        <w:lastRenderedPageBreak/>
        <w:t>推荐获研究生优秀学生奖学金的名单予以公示（</w:t>
      </w:r>
      <w:r w:rsidRPr="00A803F4">
        <w:rPr>
          <w:rFonts w:ascii="仿宋_GB2312" w:eastAsia="仿宋_GB2312" w:hint="eastAsia"/>
          <w:sz w:val="32"/>
          <w:lang w:eastAsia="zh-CN"/>
        </w:rPr>
        <w:t>原则上不少于三日</w:t>
      </w:r>
      <w:r>
        <w:rPr>
          <w:rFonts w:ascii="仿宋_GB2312" w:eastAsia="仿宋_GB2312" w:hint="eastAsia"/>
          <w:sz w:val="32"/>
          <w:lang w:eastAsia="zh-CN"/>
        </w:rPr>
        <w:t>），公示期满且无异议后按程序报</w:t>
      </w:r>
      <w:r w:rsidR="007B3C8D">
        <w:rPr>
          <w:rFonts w:ascii="仿宋_GB2312" w:eastAsia="仿宋_GB2312" w:hint="eastAsia"/>
          <w:sz w:val="32"/>
          <w:lang w:eastAsia="zh-CN"/>
        </w:rPr>
        <w:t>学校</w:t>
      </w:r>
      <w:r>
        <w:rPr>
          <w:rFonts w:ascii="仿宋_GB2312" w:eastAsia="仿宋_GB2312" w:hint="eastAsia"/>
          <w:sz w:val="32"/>
          <w:lang w:eastAsia="zh-CN"/>
        </w:rPr>
        <w:t>秘书处。</w:t>
      </w:r>
    </w:p>
    <w:p w14:paraId="16A3C710" w14:textId="58FDE753"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w:t>
      </w:r>
      <w:r w:rsidR="00463C7D">
        <w:rPr>
          <w:rFonts w:ascii="仿宋_GB2312" w:eastAsia="仿宋_GB2312" w:hint="eastAsia"/>
          <w:sz w:val="32"/>
          <w:lang w:eastAsia="zh-CN"/>
        </w:rPr>
        <w:t>八</w:t>
      </w:r>
      <w:r>
        <w:rPr>
          <w:rFonts w:ascii="仿宋_GB2312" w:eastAsia="仿宋_GB2312" w:hint="eastAsia"/>
          <w:sz w:val="32"/>
          <w:lang w:eastAsia="zh-CN"/>
        </w:rPr>
        <w:t>）</w:t>
      </w:r>
      <w:r w:rsidR="007B3C8D">
        <w:rPr>
          <w:rFonts w:ascii="仿宋_GB2312" w:eastAsia="仿宋_GB2312" w:hint="eastAsia"/>
          <w:sz w:val="32"/>
          <w:lang w:eastAsia="zh-CN"/>
        </w:rPr>
        <w:t>学校</w:t>
      </w:r>
      <w:r>
        <w:rPr>
          <w:rFonts w:ascii="仿宋_GB2312" w:eastAsia="仿宋_GB2312" w:hint="eastAsia"/>
          <w:sz w:val="32"/>
          <w:lang w:eastAsia="zh-CN"/>
        </w:rPr>
        <w:t>秘书处对各培养单位上报材料进行复审，并报学校研究生奖学金评审委员会终审，终审后的获奖名单在全校范围内进行公示（不少于五个工作日），公示期满且无异议后确定最终获奖名单。</w:t>
      </w:r>
    </w:p>
    <w:p w14:paraId="67A3E6EF" w14:textId="1FA03DD6" w:rsidR="00D4502E" w:rsidRDefault="00FF2955"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w:t>
      </w:r>
      <w:r w:rsidR="00463C7D">
        <w:rPr>
          <w:rFonts w:ascii="仿宋_GB2312" w:eastAsia="仿宋_GB2312" w:hint="eastAsia"/>
          <w:sz w:val="32"/>
          <w:lang w:eastAsia="zh-CN"/>
        </w:rPr>
        <w:t>九</w:t>
      </w:r>
      <w:r>
        <w:rPr>
          <w:rFonts w:ascii="仿宋_GB2312" w:eastAsia="仿宋_GB2312" w:hint="eastAsia"/>
          <w:sz w:val="32"/>
          <w:lang w:eastAsia="zh-CN"/>
        </w:rPr>
        <w:t>）对在研究生优秀奖学金评审过程中提供虚假材料的学生，一经核实，将取消获奖荣誉，责令其退还奖金，依据《同济大学学生违反校纪校规处分规定》给予严肃处理。</w:t>
      </w:r>
    </w:p>
    <w:p w14:paraId="6D93A4EC" w14:textId="1011192B" w:rsidR="007B3C8D" w:rsidRPr="00A803F4" w:rsidRDefault="007B3C8D" w:rsidP="00AE22AE">
      <w:pPr>
        <w:widowControl w:val="0"/>
        <w:spacing w:line="579" w:lineRule="exact"/>
        <w:ind w:firstLineChars="200" w:firstLine="667"/>
        <w:jc w:val="both"/>
        <w:rPr>
          <w:rFonts w:ascii="仿宋_GB2312" w:eastAsia="仿宋_GB2312" w:hAnsi="仿宋_GB2312" w:cs="仿宋_GB2312"/>
          <w:spacing w:val="6"/>
          <w:sz w:val="32"/>
          <w:szCs w:val="32"/>
          <w:lang w:eastAsia="zh-CN"/>
        </w:rPr>
      </w:pPr>
      <w:bookmarkStart w:id="2" w:name="OLE_LINK5"/>
      <w:r>
        <w:rPr>
          <w:rFonts w:ascii="仿宋_GB2312" w:eastAsia="仿宋_GB2312" w:hAnsi="仿宋_GB2312" w:cs="仿宋_GB2312" w:hint="eastAsia"/>
          <w:b/>
          <w:bCs/>
          <w:spacing w:val="6"/>
          <w:sz w:val="32"/>
          <w:szCs w:val="32"/>
          <w:lang w:eastAsia="zh-CN"/>
        </w:rPr>
        <w:t xml:space="preserve">第五条 </w:t>
      </w:r>
      <w:r w:rsidRPr="00A803F4">
        <w:rPr>
          <w:rFonts w:ascii="仿宋_GB2312" w:eastAsia="仿宋_GB2312" w:hAnsi="仿宋_GB2312" w:cs="仿宋_GB2312" w:hint="eastAsia"/>
          <w:spacing w:val="6"/>
          <w:sz w:val="32"/>
          <w:szCs w:val="32"/>
          <w:lang w:eastAsia="zh-CN"/>
        </w:rPr>
        <w:t>评分标准</w:t>
      </w:r>
    </w:p>
    <w:p w14:paraId="542AE4F9" w14:textId="56FD5DDB" w:rsidR="007B3C8D" w:rsidRPr="00A803F4" w:rsidRDefault="007B3C8D" w:rsidP="00AE22AE">
      <w:pPr>
        <w:spacing w:line="579" w:lineRule="exact"/>
        <w:ind w:firstLineChars="200" w:firstLine="640"/>
        <w:jc w:val="both"/>
        <w:rPr>
          <w:rFonts w:ascii="仿宋_GB2312" w:eastAsia="仿宋_GB2312" w:hAnsi="仿宋" w:cs="仿宋"/>
          <w:bCs/>
          <w:sz w:val="32"/>
          <w:szCs w:val="32"/>
          <w:lang w:eastAsia="zh-CN"/>
        </w:rPr>
      </w:pPr>
      <w:r w:rsidRPr="00A803F4">
        <w:rPr>
          <w:rFonts w:ascii="仿宋_GB2312" w:eastAsia="仿宋_GB2312" w:hAnsi="仿宋" w:cs="仿宋" w:hint="eastAsia"/>
          <w:bCs/>
          <w:sz w:val="32"/>
          <w:szCs w:val="32"/>
          <w:lang w:eastAsia="zh-CN"/>
        </w:rPr>
        <w:t>（一）外国语学院研究生奖学金评审</w:t>
      </w:r>
      <w:r w:rsidR="008679EF">
        <w:rPr>
          <w:rFonts w:ascii="仿宋_GB2312" w:eastAsia="仿宋_GB2312" w:hAnsi="仿宋" w:cs="仿宋" w:hint="eastAsia"/>
          <w:bCs/>
          <w:sz w:val="32"/>
          <w:szCs w:val="32"/>
          <w:lang w:eastAsia="zh-CN"/>
        </w:rPr>
        <w:t>小组</w:t>
      </w:r>
      <w:r w:rsidR="00BA3D0B" w:rsidRPr="00A803F4">
        <w:rPr>
          <w:rFonts w:ascii="仿宋_GB2312" w:eastAsia="仿宋_GB2312" w:hAnsi="仿宋" w:cs="仿宋" w:hint="eastAsia"/>
          <w:bCs/>
          <w:sz w:val="32"/>
          <w:szCs w:val="32"/>
          <w:lang w:eastAsia="zh-CN"/>
        </w:rPr>
        <w:t>办公室</w:t>
      </w:r>
      <w:r w:rsidRPr="00A803F4">
        <w:rPr>
          <w:rFonts w:ascii="仿宋_GB2312" w:eastAsia="仿宋_GB2312" w:hAnsi="仿宋" w:cs="仿宋" w:hint="eastAsia"/>
          <w:bCs/>
          <w:sz w:val="32"/>
          <w:szCs w:val="32"/>
          <w:lang w:eastAsia="zh-CN"/>
        </w:rPr>
        <w:t>根据每名参评学生所有课程的平均成绩（取百分制分数且保留两位小数）、科研业绩、综合表现进行综合测评。</w:t>
      </w:r>
    </w:p>
    <w:p w14:paraId="0C9F0C63" w14:textId="77777777" w:rsidR="007B3C8D" w:rsidRPr="00A803F4" w:rsidRDefault="007B3C8D" w:rsidP="00AE22AE">
      <w:pPr>
        <w:spacing w:line="579" w:lineRule="exact"/>
        <w:ind w:firstLineChars="200" w:firstLine="640"/>
        <w:jc w:val="both"/>
        <w:rPr>
          <w:rFonts w:ascii="仿宋_GB2312" w:eastAsia="仿宋_GB2312" w:hAnsi="仿宋" w:cs="仿宋"/>
          <w:bCs/>
          <w:sz w:val="32"/>
          <w:szCs w:val="32"/>
          <w:lang w:eastAsia="zh-CN"/>
        </w:rPr>
      </w:pPr>
      <w:r w:rsidRPr="00A803F4">
        <w:rPr>
          <w:rFonts w:ascii="仿宋_GB2312" w:eastAsia="仿宋_GB2312" w:hAnsi="仿宋" w:cs="仿宋" w:hint="eastAsia"/>
          <w:bCs/>
          <w:sz w:val="32"/>
          <w:szCs w:val="32"/>
          <w:lang w:eastAsia="zh-CN"/>
        </w:rPr>
        <w:t>（二）博士研究生的综合测评成绩=科研业绩(95%)+综合表现（5%）；</w:t>
      </w:r>
    </w:p>
    <w:p w14:paraId="4CAAE2F8" w14:textId="77777777" w:rsidR="007B3C8D" w:rsidRPr="00A803F4" w:rsidRDefault="007B3C8D" w:rsidP="00AE22AE">
      <w:pPr>
        <w:spacing w:line="579" w:lineRule="exact"/>
        <w:ind w:firstLineChars="200" w:firstLine="640"/>
        <w:jc w:val="both"/>
        <w:rPr>
          <w:rFonts w:ascii="仿宋_GB2312" w:eastAsia="仿宋_GB2312" w:hAnsi="仿宋" w:cs="仿宋"/>
          <w:bCs/>
          <w:sz w:val="32"/>
          <w:szCs w:val="32"/>
          <w:lang w:eastAsia="zh-CN"/>
        </w:rPr>
      </w:pPr>
      <w:r w:rsidRPr="00A803F4">
        <w:rPr>
          <w:rFonts w:ascii="仿宋_GB2312" w:eastAsia="仿宋_GB2312" w:hAnsi="仿宋" w:cs="仿宋" w:hint="eastAsia"/>
          <w:bCs/>
          <w:sz w:val="32"/>
          <w:szCs w:val="32"/>
          <w:lang w:eastAsia="zh-CN"/>
        </w:rPr>
        <w:t>（三）硕士研究生二年级申请者的综合测评成绩=硕士一年级的课程学习平均成绩(40%)+科研业绩(50%)+综合表现（10%）。</w:t>
      </w:r>
    </w:p>
    <w:p w14:paraId="52D215FD" w14:textId="2D5E631D" w:rsidR="007B3C8D" w:rsidRPr="00A803F4" w:rsidRDefault="007B3C8D" w:rsidP="00AE22AE">
      <w:pPr>
        <w:spacing w:line="579" w:lineRule="exact"/>
        <w:ind w:firstLineChars="200" w:firstLine="640"/>
        <w:jc w:val="both"/>
        <w:rPr>
          <w:rFonts w:ascii="仿宋_GB2312" w:eastAsia="仿宋_GB2312" w:hAnsi="仿宋" w:cs="仿宋"/>
          <w:bCs/>
          <w:sz w:val="32"/>
          <w:szCs w:val="32"/>
          <w:lang w:eastAsia="zh-CN"/>
        </w:rPr>
      </w:pPr>
      <w:r w:rsidRPr="00A803F4">
        <w:rPr>
          <w:rFonts w:ascii="仿宋_GB2312" w:eastAsia="仿宋_GB2312" w:hAnsi="仿宋" w:cs="仿宋" w:hint="eastAsia"/>
          <w:bCs/>
          <w:sz w:val="32"/>
          <w:szCs w:val="32"/>
          <w:lang w:eastAsia="zh-CN"/>
        </w:rPr>
        <w:t>（四）非硕士研究生二年级</w:t>
      </w:r>
      <w:r w:rsidR="00490117" w:rsidRPr="00A803F4">
        <w:rPr>
          <w:rFonts w:ascii="仿宋_GB2312" w:eastAsia="仿宋_GB2312" w:hAnsi="仿宋" w:cs="仿宋" w:hint="eastAsia"/>
          <w:bCs/>
          <w:sz w:val="32"/>
          <w:szCs w:val="32"/>
          <w:lang w:eastAsia="zh-CN"/>
        </w:rPr>
        <w:t>的硕士研究生</w:t>
      </w:r>
      <w:r w:rsidRPr="00A803F4">
        <w:rPr>
          <w:rFonts w:ascii="仿宋_GB2312" w:eastAsia="仿宋_GB2312" w:hAnsi="仿宋" w:cs="仿宋" w:hint="eastAsia"/>
          <w:bCs/>
          <w:sz w:val="32"/>
          <w:szCs w:val="32"/>
          <w:lang w:eastAsia="zh-CN"/>
        </w:rPr>
        <w:t>申请者的综合测评成绩=科研业绩(90%)+综合表现（10%）。</w:t>
      </w:r>
    </w:p>
    <w:p w14:paraId="60A27934" w14:textId="77777777" w:rsidR="007B3C8D" w:rsidRPr="00A803F4" w:rsidRDefault="007B3C8D" w:rsidP="00AE22AE">
      <w:pPr>
        <w:spacing w:line="579" w:lineRule="exact"/>
        <w:ind w:firstLineChars="200" w:firstLine="640"/>
        <w:jc w:val="both"/>
        <w:rPr>
          <w:rFonts w:ascii="仿宋_GB2312" w:eastAsia="仿宋_GB2312" w:hAnsi="仿宋" w:cs="仿宋"/>
          <w:bCs/>
          <w:sz w:val="32"/>
          <w:szCs w:val="32"/>
          <w:lang w:eastAsia="zh-CN"/>
        </w:rPr>
      </w:pPr>
      <w:r w:rsidRPr="00A803F4">
        <w:rPr>
          <w:rFonts w:ascii="仿宋_GB2312" w:eastAsia="仿宋_GB2312" w:hAnsi="仿宋" w:cs="仿宋" w:hint="eastAsia"/>
          <w:bCs/>
          <w:sz w:val="32"/>
          <w:szCs w:val="32"/>
          <w:lang w:eastAsia="zh-CN"/>
        </w:rPr>
        <w:t>（五）其中参评学生的综合表现得分由班主任根据其在道德风尚、创新发明、社会工作、社会实践、体育竞赛、文艺比赛、校（院）学生组织任职、志愿服务（担任志愿者、</w:t>
      </w:r>
      <w:r w:rsidRPr="00A803F4">
        <w:rPr>
          <w:rFonts w:ascii="仿宋_GB2312" w:eastAsia="仿宋_GB2312" w:hAnsi="仿宋" w:cs="仿宋" w:hint="eastAsia"/>
          <w:bCs/>
          <w:sz w:val="32"/>
          <w:szCs w:val="32"/>
          <w:lang w:eastAsia="zh-CN"/>
        </w:rPr>
        <w:lastRenderedPageBreak/>
        <w:t>献血等）等方面的表现进行综合评定打分，实习经历和助教助管等不予认定计分。</w:t>
      </w:r>
    </w:p>
    <w:p w14:paraId="5410A81D" w14:textId="77777777" w:rsidR="007B3C8D" w:rsidRPr="00A803F4" w:rsidRDefault="007B3C8D" w:rsidP="00AE22AE">
      <w:pPr>
        <w:spacing w:line="579" w:lineRule="exact"/>
        <w:ind w:firstLineChars="200" w:firstLine="640"/>
        <w:jc w:val="both"/>
        <w:rPr>
          <w:rFonts w:ascii="仿宋_GB2312" w:eastAsia="仿宋_GB2312" w:hAnsi="仿宋" w:cs="仿宋"/>
          <w:bCs/>
          <w:sz w:val="32"/>
          <w:szCs w:val="32"/>
          <w:lang w:eastAsia="zh-CN"/>
        </w:rPr>
      </w:pPr>
      <w:r w:rsidRPr="00A803F4">
        <w:rPr>
          <w:rFonts w:ascii="仿宋_GB2312" w:eastAsia="仿宋_GB2312" w:hAnsi="仿宋" w:cs="仿宋" w:hint="eastAsia"/>
          <w:bCs/>
          <w:sz w:val="32"/>
          <w:szCs w:val="32"/>
          <w:lang w:eastAsia="zh-CN"/>
        </w:rPr>
        <w:t xml:space="preserve">（六）科研业绩认定标准参照附表执行。 </w:t>
      </w:r>
    </w:p>
    <w:p w14:paraId="18EE49FA" w14:textId="7AFF2FFA" w:rsidR="00D4502E" w:rsidRDefault="00FF2955" w:rsidP="00AE22AE">
      <w:pPr>
        <w:spacing w:line="579" w:lineRule="exact"/>
        <w:ind w:firstLineChars="200" w:firstLine="643"/>
        <w:jc w:val="both"/>
        <w:rPr>
          <w:rFonts w:ascii="仿宋_GB2312" w:eastAsia="仿宋_GB2312"/>
          <w:sz w:val="32"/>
          <w:szCs w:val="32"/>
          <w:lang w:eastAsia="zh-CN"/>
        </w:rPr>
      </w:pPr>
      <w:r>
        <w:rPr>
          <w:rFonts w:ascii="仿宋_GB2312" w:eastAsia="仿宋_GB2312" w:hint="eastAsia"/>
          <w:b/>
          <w:bCs/>
          <w:sz w:val="32"/>
          <w:szCs w:val="32"/>
          <w:lang w:eastAsia="zh-CN"/>
        </w:rPr>
        <w:t>第</w:t>
      </w:r>
      <w:r w:rsidR="00901CD9">
        <w:rPr>
          <w:rFonts w:ascii="仿宋_GB2312" w:eastAsia="仿宋_GB2312" w:hint="eastAsia"/>
          <w:b/>
          <w:bCs/>
          <w:sz w:val="32"/>
          <w:szCs w:val="32"/>
          <w:lang w:eastAsia="zh-CN"/>
        </w:rPr>
        <w:t>六</w:t>
      </w:r>
      <w:r>
        <w:rPr>
          <w:rFonts w:ascii="仿宋_GB2312" w:eastAsia="仿宋_GB2312" w:hint="eastAsia"/>
          <w:b/>
          <w:bCs/>
          <w:sz w:val="32"/>
          <w:szCs w:val="32"/>
          <w:lang w:eastAsia="zh-CN"/>
        </w:rPr>
        <w:t>条</w:t>
      </w:r>
      <w:r>
        <w:rPr>
          <w:rFonts w:ascii="仿宋_GB2312" w:eastAsia="仿宋_GB2312" w:hint="eastAsia"/>
          <w:sz w:val="32"/>
          <w:szCs w:val="32"/>
          <w:lang w:eastAsia="zh-CN"/>
        </w:rPr>
        <w:t xml:space="preserve"> </w:t>
      </w:r>
      <w:r>
        <w:rPr>
          <w:rFonts w:ascii="仿宋_GB2312" w:eastAsia="仿宋_GB2312"/>
          <w:sz w:val="32"/>
          <w:szCs w:val="32"/>
          <w:lang w:eastAsia="zh-CN"/>
        </w:rPr>
        <w:t xml:space="preserve"> </w:t>
      </w:r>
      <w:r>
        <w:rPr>
          <w:rFonts w:ascii="仿宋_GB2312" w:eastAsia="仿宋_GB2312" w:hint="eastAsia"/>
          <w:sz w:val="32"/>
          <w:szCs w:val="32"/>
          <w:lang w:eastAsia="zh-CN"/>
        </w:rPr>
        <w:t>奖励发放</w:t>
      </w:r>
    </w:p>
    <w:p w14:paraId="6C8B94A9" w14:textId="7D35D549" w:rsidR="00D4502E" w:rsidRDefault="00490117" w:rsidP="00AE22AE">
      <w:pPr>
        <w:kinsoku/>
        <w:autoSpaceDE/>
        <w:autoSpaceDN/>
        <w:spacing w:line="579" w:lineRule="exact"/>
        <w:ind w:firstLineChars="200" w:firstLine="640"/>
        <w:jc w:val="both"/>
        <w:rPr>
          <w:rFonts w:ascii="仿宋_GB2312" w:eastAsia="仿宋_GB2312"/>
          <w:sz w:val="32"/>
          <w:lang w:eastAsia="zh-CN"/>
        </w:rPr>
      </w:pPr>
      <w:r>
        <w:rPr>
          <w:rFonts w:ascii="仿宋_GB2312" w:eastAsia="仿宋_GB2312" w:hint="eastAsia"/>
          <w:sz w:val="32"/>
          <w:lang w:eastAsia="zh-CN"/>
        </w:rPr>
        <w:t>学校</w:t>
      </w:r>
      <w:r w:rsidR="00FF2955">
        <w:rPr>
          <w:rFonts w:ascii="仿宋_GB2312" w:eastAsia="仿宋_GB2312" w:hint="eastAsia"/>
          <w:sz w:val="32"/>
          <w:lang w:eastAsia="zh-CN"/>
        </w:rPr>
        <w:t>秘书处将最终获奖名单提交学校财务处，由学校财务处发放奖金。</w:t>
      </w:r>
      <w:bookmarkEnd w:id="2"/>
    </w:p>
    <w:p w14:paraId="31FD5D02" w14:textId="2AE09437" w:rsidR="00D4502E" w:rsidRDefault="00FF2955" w:rsidP="00AE22AE">
      <w:pPr>
        <w:widowControl w:val="0"/>
        <w:spacing w:line="579" w:lineRule="exact"/>
        <w:ind w:firstLineChars="200" w:firstLine="667"/>
        <w:jc w:val="both"/>
        <w:rPr>
          <w:rFonts w:ascii="仿宋_GB2312" w:eastAsia="仿宋_GB2312" w:hAnsi="仿宋_GB2312" w:cs="仿宋_GB2312"/>
          <w:spacing w:val="6"/>
          <w:sz w:val="32"/>
          <w:szCs w:val="32"/>
          <w:lang w:eastAsia="zh-CN"/>
        </w:rPr>
      </w:pPr>
      <w:r>
        <w:rPr>
          <w:rFonts w:ascii="仿宋_GB2312" w:eastAsia="仿宋_GB2312" w:hAnsi="仿宋_GB2312" w:cs="仿宋_GB2312" w:hint="eastAsia"/>
          <w:b/>
          <w:bCs/>
          <w:spacing w:val="6"/>
          <w:sz w:val="32"/>
          <w:szCs w:val="32"/>
          <w:lang w:eastAsia="zh-CN"/>
        </w:rPr>
        <w:t>第</w:t>
      </w:r>
      <w:r w:rsidR="00901CD9">
        <w:rPr>
          <w:rFonts w:ascii="仿宋_GB2312" w:eastAsia="仿宋_GB2312" w:hAnsi="仿宋_GB2312" w:cs="仿宋_GB2312" w:hint="eastAsia"/>
          <w:b/>
          <w:bCs/>
          <w:spacing w:val="6"/>
          <w:sz w:val="32"/>
          <w:szCs w:val="32"/>
          <w:lang w:eastAsia="zh-CN"/>
        </w:rPr>
        <w:t>七</w:t>
      </w:r>
      <w:r>
        <w:rPr>
          <w:rFonts w:ascii="仿宋_GB2312" w:eastAsia="仿宋_GB2312" w:hAnsi="仿宋_GB2312" w:cs="仿宋_GB2312" w:hint="eastAsia"/>
          <w:b/>
          <w:bCs/>
          <w:spacing w:val="6"/>
          <w:sz w:val="32"/>
          <w:szCs w:val="32"/>
          <w:lang w:eastAsia="zh-CN"/>
        </w:rPr>
        <w:t>条</w:t>
      </w:r>
      <w:r>
        <w:rPr>
          <w:rFonts w:ascii="仿宋_GB2312" w:eastAsia="仿宋_GB2312" w:hAnsi="仿宋_GB2312" w:cs="仿宋_GB2312" w:hint="eastAsia"/>
          <w:spacing w:val="6"/>
          <w:sz w:val="32"/>
          <w:szCs w:val="32"/>
          <w:lang w:eastAsia="zh-CN"/>
        </w:rPr>
        <w:t xml:space="preserve"> 附则</w:t>
      </w:r>
    </w:p>
    <w:p w14:paraId="4D61DA3A" w14:textId="3BA327AC" w:rsidR="00D4502E" w:rsidRPr="00A803F4" w:rsidRDefault="00463C7D" w:rsidP="00AE22AE">
      <w:pPr>
        <w:widowControl w:val="0"/>
        <w:spacing w:line="579" w:lineRule="exact"/>
        <w:ind w:firstLineChars="200" w:firstLine="640"/>
        <w:jc w:val="both"/>
        <w:rPr>
          <w:rFonts w:ascii="仿宋_GB2312" w:eastAsia="仿宋_GB2312"/>
          <w:sz w:val="32"/>
          <w:lang w:eastAsia="zh-CN"/>
        </w:rPr>
      </w:pPr>
      <w:r w:rsidRPr="00A803F4">
        <w:rPr>
          <w:rFonts w:ascii="仿宋_GB2312" w:eastAsia="仿宋_GB2312" w:hAnsi="仿宋" w:cs="仿宋" w:hint="eastAsia"/>
          <w:bCs/>
          <w:sz w:val="32"/>
          <w:szCs w:val="32"/>
          <w:lang w:eastAsia="zh-CN"/>
        </w:rPr>
        <w:t>（一）本细则由外国语学院党政联席会审议通过，自印发之日起实施；</w:t>
      </w:r>
      <w:r w:rsidR="00490117" w:rsidRPr="00A803F4">
        <w:rPr>
          <w:rFonts w:ascii="仿宋_GB2312" w:eastAsia="仿宋_GB2312" w:hAnsi="仿宋" w:cs="仿宋" w:hint="eastAsia"/>
          <w:bCs/>
          <w:sz w:val="32"/>
          <w:szCs w:val="32"/>
          <w:lang w:eastAsia="zh-CN"/>
        </w:rPr>
        <w:t>《</w:t>
      </w:r>
      <w:r w:rsidRPr="00A803F4">
        <w:rPr>
          <w:rFonts w:ascii="仿宋_GB2312" w:eastAsia="仿宋_GB2312" w:hAnsi="仿宋" w:cs="仿宋" w:hint="eastAsia"/>
          <w:bCs/>
          <w:sz w:val="32"/>
          <w:szCs w:val="32"/>
          <w:lang w:eastAsia="zh-CN"/>
        </w:rPr>
        <w:t>同济大学外国语学院研究生奖学金评审实施细则（同济外语内〔2021〕21号）</w:t>
      </w:r>
      <w:r w:rsidR="00490117" w:rsidRPr="00A803F4">
        <w:rPr>
          <w:rFonts w:ascii="仿宋_GB2312" w:eastAsia="仿宋_GB2312" w:hAnsi="仿宋" w:cs="仿宋" w:hint="eastAsia"/>
          <w:bCs/>
          <w:sz w:val="32"/>
          <w:szCs w:val="32"/>
          <w:lang w:eastAsia="zh-CN"/>
        </w:rPr>
        <w:t>》</w:t>
      </w:r>
      <w:r w:rsidRPr="00A803F4">
        <w:rPr>
          <w:rFonts w:ascii="仿宋_GB2312" w:eastAsia="仿宋_GB2312" w:hAnsi="仿宋" w:cs="仿宋" w:hint="eastAsia"/>
          <w:bCs/>
          <w:sz w:val="32"/>
          <w:szCs w:val="32"/>
          <w:lang w:eastAsia="zh-CN"/>
        </w:rPr>
        <w:t>废止。</w:t>
      </w:r>
    </w:p>
    <w:p w14:paraId="16E745EB" w14:textId="77777777" w:rsidR="001A7FB6" w:rsidRDefault="00463C7D" w:rsidP="00AE22AE">
      <w:pPr>
        <w:spacing w:line="579" w:lineRule="exact"/>
        <w:ind w:firstLineChars="200" w:firstLine="640"/>
        <w:jc w:val="both"/>
        <w:rPr>
          <w:rFonts w:ascii="仿宋_GB2312" w:eastAsia="仿宋_GB2312" w:hAnsi="仿宋" w:cs="仿宋"/>
          <w:bCs/>
          <w:sz w:val="32"/>
          <w:szCs w:val="32"/>
          <w:lang w:eastAsia="zh-CN"/>
        </w:rPr>
      </w:pPr>
      <w:r w:rsidRPr="00A803F4">
        <w:rPr>
          <w:rFonts w:ascii="仿宋_GB2312" w:eastAsia="仿宋_GB2312" w:hAnsi="仿宋" w:cs="仿宋" w:hint="eastAsia"/>
          <w:bCs/>
          <w:sz w:val="32"/>
          <w:szCs w:val="32"/>
          <w:lang w:eastAsia="zh-CN"/>
        </w:rPr>
        <w:t>（二）未尽事宜由外国语学院研究生奖学金评审</w:t>
      </w:r>
      <w:r w:rsidR="008679EF">
        <w:rPr>
          <w:rFonts w:ascii="仿宋_GB2312" w:eastAsia="仿宋_GB2312" w:hAnsi="仿宋" w:cs="仿宋" w:hint="eastAsia"/>
          <w:bCs/>
          <w:sz w:val="32"/>
          <w:szCs w:val="32"/>
          <w:lang w:eastAsia="zh-CN"/>
        </w:rPr>
        <w:t>小组</w:t>
      </w:r>
      <w:r w:rsidRPr="00A803F4">
        <w:rPr>
          <w:rFonts w:ascii="仿宋_GB2312" w:eastAsia="仿宋_GB2312" w:hAnsi="仿宋" w:cs="仿宋" w:hint="eastAsia"/>
          <w:bCs/>
          <w:sz w:val="32"/>
          <w:szCs w:val="32"/>
          <w:lang w:eastAsia="zh-CN"/>
        </w:rPr>
        <w:t>讨论决定并负责解释。</w:t>
      </w:r>
    </w:p>
    <w:p w14:paraId="4F8649AB" w14:textId="77777777" w:rsidR="00A03BCE" w:rsidRDefault="00A03BCE" w:rsidP="00AE22AE">
      <w:pPr>
        <w:spacing w:line="579" w:lineRule="exact"/>
        <w:ind w:firstLineChars="200" w:firstLine="640"/>
        <w:jc w:val="both"/>
        <w:rPr>
          <w:rFonts w:ascii="仿宋_GB2312" w:eastAsia="仿宋_GB2312" w:hAnsi="仿宋" w:cs="仿宋"/>
          <w:bCs/>
          <w:sz w:val="32"/>
          <w:szCs w:val="32"/>
          <w:lang w:eastAsia="zh-CN"/>
        </w:rPr>
      </w:pPr>
    </w:p>
    <w:p w14:paraId="0CC966AB" w14:textId="77777777" w:rsidR="007A6475" w:rsidRDefault="00A03BCE" w:rsidP="007A6475">
      <w:pPr>
        <w:spacing w:line="579" w:lineRule="exact"/>
        <w:ind w:left="2" w:firstLineChars="220" w:firstLine="704"/>
        <w:rPr>
          <w:rFonts w:ascii="仿宋_GB2312" w:eastAsia="仿宋_GB2312" w:hAnsi="仿宋" w:cs="仿宋"/>
          <w:bCs/>
          <w:sz w:val="32"/>
          <w:szCs w:val="32"/>
          <w:lang w:eastAsia="zh-CN"/>
        </w:rPr>
      </w:pPr>
      <w:r>
        <w:rPr>
          <w:rFonts w:ascii="仿宋_GB2312" w:eastAsia="仿宋_GB2312" w:hAnsi="仿宋" w:cs="仿宋" w:hint="eastAsia"/>
          <w:bCs/>
          <w:sz w:val="32"/>
          <w:szCs w:val="32"/>
          <w:lang w:eastAsia="zh-CN"/>
        </w:rPr>
        <w:t>附件</w:t>
      </w:r>
      <w:r w:rsidR="007A6475">
        <w:rPr>
          <w:rFonts w:ascii="仿宋_GB2312" w:eastAsia="仿宋_GB2312" w:hAnsi="仿宋" w:cs="仿宋" w:hint="eastAsia"/>
          <w:bCs/>
          <w:sz w:val="32"/>
          <w:szCs w:val="32"/>
          <w:lang w:eastAsia="zh-CN"/>
        </w:rPr>
        <w:t>：</w:t>
      </w:r>
    </w:p>
    <w:p w14:paraId="508D9D1F" w14:textId="77777777" w:rsidR="007A6475" w:rsidRDefault="00A03BCE" w:rsidP="007A6475">
      <w:pPr>
        <w:spacing w:line="579" w:lineRule="exact"/>
        <w:ind w:left="2" w:firstLineChars="220" w:firstLine="704"/>
        <w:rPr>
          <w:rFonts w:ascii="仿宋_GB2312" w:eastAsia="仿宋_GB2312" w:hAnsi="仿宋" w:cs="仿宋"/>
          <w:bCs/>
          <w:sz w:val="32"/>
          <w:szCs w:val="32"/>
          <w:lang w:eastAsia="zh-CN"/>
        </w:rPr>
      </w:pPr>
      <w:r>
        <w:rPr>
          <w:rFonts w:ascii="仿宋_GB2312" w:eastAsia="仿宋_GB2312" w:hAnsi="仿宋" w:cs="仿宋" w:hint="eastAsia"/>
          <w:bCs/>
          <w:sz w:val="32"/>
          <w:szCs w:val="32"/>
          <w:lang w:eastAsia="zh-CN"/>
        </w:rPr>
        <w:t>1</w:t>
      </w:r>
      <w:r w:rsidR="007A6475">
        <w:rPr>
          <w:rFonts w:ascii="仿宋_GB2312" w:eastAsia="仿宋_GB2312" w:hAnsi="仿宋" w:cs="仿宋" w:hint="eastAsia"/>
          <w:bCs/>
          <w:sz w:val="32"/>
          <w:szCs w:val="32"/>
          <w:lang w:eastAsia="zh-CN"/>
        </w:rPr>
        <w:t>.</w:t>
      </w:r>
      <w:r w:rsidRPr="00A03BCE">
        <w:rPr>
          <w:rFonts w:ascii="仿宋_GB2312" w:eastAsia="仿宋_GB2312" w:hAnsi="仿宋" w:cs="仿宋" w:hint="eastAsia"/>
          <w:bCs/>
          <w:sz w:val="32"/>
          <w:szCs w:val="32"/>
          <w:lang w:eastAsia="zh-CN"/>
        </w:rPr>
        <w:t>同济大学外国语学院研究生奖学金科研业绩认定标准（博士研究生）</w:t>
      </w:r>
    </w:p>
    <w:p w14:paraId="68BA8537" w14:textId="77777777" w:rsidR="007A6475" w:rsidRDefault="007A6475" w:rsidP="007A6475">
      <w:pPr>
        <w:spacing w:line="579" w:lineRule="exact"/>
        <w:ind w:left="2" w:firstLineChars="220" w:firstLine="704"/>
        <w:rPr>
          <w:rFonts w:ascii="仿宋_GB2312" w:eastAsia="仿宋_GB2312" w:hAnsi="仿宋" w:cs="仿宋"/>
          <w:bCs/>
          <w:sz w:val="32"/>
          <w:szCs w:val="32"/>
          <w:lang w:eastAsia="zh-CN"/>
        </w:rPr>
      </w:pPr>
      <w:r>
        <w:rPr>
          <w:rFonts w:ascii="仿宋_GB2312" w:eastAsia="仿宋_GB2312" w:hAnsi="仿宋" w:cs="仿宋" w:hint="eastAsia"/>
          <w:bCs/>
          <w:sz w:val="32"/>
          <w:szCs w:val="32"/>
          <w:lang w:eastAsia="zh-CN"/>
        </w:rPr>
        <w:t>2</w:t>
      </w:r>
      <w:r>
        <w:rPr>
          <w:rFonts w:ascii="仿宋_GB2312" w:eastAsia="仿宋_GB2312" w:hAnsi="仿宋" w:cs="仿宋"/>
          <w:bCs/>
          <w:sz w:val="32"/>
          <w:szCs w:val="32"/>
          <w:lang w:eastAsia="zh-CN"/>
        </w:rPr>
        <w:t>.</w:t>
      </w:r>
      <w:r w:rsidR="00A03BCE" w:rsidRPr="00A03BCE">
        <w:rPr>
          <w:rFonts w:ascii="仿宋_GB2312" w:eastAsia="仿宋_GB2312" w:hAnsi="仿宋" w:cs="仿宋" w:hint="eastAsia"/>
          <w:bCs/>
          <w:sz w:val="32"/>
          <w:szCs w:val="32"/>
          <w:lang w:eastAsia="zh-CN"/>
        </w:rPr>
        <w:t>同济大学外国语学院研究生奖学金科研业绩认定标准（硕士研究生）</w:t>
      </w:r>
    </w:p>
    <w:p w14:paraId="16A20D87" w14:textId="77777777" w:rsidR="007A6475" w:rsidRDefault="00A03BCE" w:rsidP="007A6475">
      <w:pPr>
        <w:spacing w:line="579" w:lineRule="exact"/>
        <w:ind w:left="2" w:firstLineChars="220" w:firstLine="704"/>
        <w:rPr>
          <w:rFonts w:ascii="仿宋_GB2312" w:eastAsia="仿宋_GB2312" w:hAnsi="仿宋" w:cs="仿宋"/>
          <w:bCs/>
          <w:sz w:val="32"/>
          <w:szCs w:val="32"/>
          <w:lang w:eastAsia="zh-CN"/>
        </w:rPr>
      </w:pPr>
      <w:r>
        <w:rPr>
          <w:rFonts w:ascii="仿宋_GB2312" w:eastAsia="仿宋_GB2312" w:hAnsi="仿宋" w:cs="仿宋"/>
          <w:bCs/>
          <w:sz w:val="32"/>
          <w:szCs w:val="32"/>
          <w:lang w:eastAsia="zh-CN"/>
        </w:rPr>
        <w:t>3</w:t>
      </w:r>
      <w:r w:rsidR="007A6475">
        <w:rPr>
          <w:rFonts w:ascii="仿宋_GB2312" w:eastAsia="仿宋_GB2312" w:hAnsi="仿宋" w:cs="仿宋" w:hint="eastAsia"/>
          <w:bCs/>
          <w:sz w:val="32"/>
          <w:szCs w:val="32"/>
          <w:lang w:eastAsia="zh-CN"/>
        </w:rPr>
        <w:t>.</w:t>
      </w:r>
      <w:r w:rsidRPr="00A03BCE">
        <w:rPr>
          <w:rFonts w:ascii="仿宋_GB2312" w:eastAsia="仿宋_GB2312" w:hAnsi="仿宋" w:cs="仿宋" w:hint="eastAsia"/>
          <w:bCs/>
          <w:sz w:val="32"/>
          <w:szCs w:val="32"/>
          <w:lang w:eastAsia="zh-CN"/>
        </w:rPr>
        <w:t>同济大学外国语学院研究生奖学金学科竞赛和学术论文评奖、创新创业和社会实践等赛事列表</w:t>
      </w:r>
    </w:p>
    <w:p w14:paraId="06460759" w14:textId="785CA729" w:rsidR="00A03BCE" w:rsidRDefault="00A03BCE" w:rsidP="007A6475">
      <w:pPr>
        <w:spacing w:line="579" w:lineRule="exact"/>
        <w:ind w:left="2" w:firstLineChars="220" w:firstLine="704"/>
        <w:rPr>
          <w:rFonts w:ascii="仿宋_GB2312" w:eastAsia="仿宋_GB2312" w:hAnsi="仿宋" w:cs="仿宋"/>
          <w:bCs/>
          <w:sz w:val="32"/>
          <w:szCs w:val="32"/>
          <w:lang w:eastAsia="zh-CN"/>
        </w:rPr>
      </w:pPr>
      <w:r>
        <w:rPr>
          <w:rFonts w:ascii="仿宋_GB2312" w:eastAsia="仿宋_GB2312" w:hAnsi="仿宋" w:cs="仿宋"/>
          <w:bCs/>
          <w:sz w:val="32"/>
          <w:szCs w:val="32"/>
          <w:lang w:eastAsia="zh-CN"/>
        </w:rPr>
        <w:t>4</w:t>
      </w:r>
      <w:r w:rsidR="007A6475">
        <w:rPr>
          <w:rFonts w:ascii="仿宋_GB2312" w:eastAsia="仿宋_GB2312" w:hAnsi="仿宋" w:cs="仿宋" w:hint="eastAsia"/>
          <w:bCs/>
          <w:sz w:val="32"/>
          <w:szCs w:val="32"/>
          <w:lang w:eastAsia="zh-CN"/>
        </w:rPr>
        <w:t>.</w:t>
      </w:r>
      <w:r w:rsidRPr="00A03BCE">
        <w:rPr>
          <w:rFonts w:ascii="仿宋_GB2312" w:eastAsia="仿宋_GB2312" w:hAnsi="仿宋" w:cs="仿宋" w:hint="eastAsia"/>
          <w:bCs/>
          <w:sz w:val="32"/>
          <w:szCs w:val="32"/>
          <w:lang w:eastAsia="zh-CN"/>
        </w:rPr>
        <w:t>同济大学外国语学院研究生奖学金</w:t>
      </w:r>
      <w:proofErr w:type="gramStart"/>
      <w:r w:rsidRPr="00A03BCE">
        <w:rPr>
          <w:rFonts w:ascii="仿宋_GB2312" w:eastAsia="仿宋_GB2312" w:hAnsi="仿宋" w:cs="仿宋" w:hint="eastAsia"/>
          <w:bCs/>
          <w:sz w:val="32"/>
          <w:szCs w:val="32"/>
          <w:lang w:eastAsia="zh-CN"/>
        </w:rPr>
        <w:t>国际顶刊目录</w:t>
      </w:r>
      <w:proofErr w:type="gramEnd"/>
    </w:p>
    <w:p w14:paraId="4768D2EC" w14:textId="47948DFD" w:rsidR="00A03BCE" w:rsidRPr="00A03BCE" w:rsidRDefault="00A03BCE" w:rsidP="00A03BCE">
      <w:pPr>
        <w:spacing w:line="600" w:lineRule="exact"/>
        <w:rPr>
          <w:rFonts w:ascii="仿宋_GB2312" w:eastAsia="仿宋_GB2312" w:hAnsi="仿宋" w:cs="仿宋"/>
          <w:bCs/>
          <w:sz w:val="32"/>
          <w:szCs w:val="32"/>
          <w:lang w:eastAsia="zh-CN"/>
        </w:rPr>
        <w:sectPr w:rsidR="00A03BCE" w:rsidRPr="00A03BCE" w:rsidSect="00AE22AE">
          <w:headerReference w:type="default" r:id="rId7"/>
          <w:footerReference w:type="even" r:id="rId8"/>
          <w:footerReference w:type="default" r:id="rId9"/>
          <w:pgSz w:w="11906" w:h="16838"/>
          <w:pgMar w:top="1440" w:right="1800" w:bottom="1440" w:left="1800" w:header="851" w:footer="992" w:gutter="0"/>
          <w:cols w:space="425"/>
          <w:docGrid w:type="lines" w:linePitch="312"/>
        </w:sectPr>
      </w:pPr>
      <w:r>
        <w:rPr>
          <w:rFonts w:ascii="仿宋" w:eastAsia="仿宋" w:hAnsi="仿宋" w:cs="仿宋"/>
          <w:bCs/>
          <w:sz w:val="24"/>
          <w:szCs w:val="24"/>
          <w:lang w:eastAsia="zh-CN"/>
        </w:rPr>
        <w:t xml:space="preserve">    </w:t>
      </w:r>
      <w:r w:rsidRPr="00A03BCE">
        <w:rPr>
          <w:rFonts w:ascii="仿宋_GB2312" w:eastAsia="仿宋_GB2312" w:hAnsi="仿宋" w:cs="仿宋" w:hint="eastAsia"/>
          <w:bCs/>
          <w:sz w:val="32"/>
          <w:szCs w:val="32"/>
          <w:lang w:eastAsia="zh-CN"/>
        </w:rPr>
        <w:t xml:space="preserve"> </w:t>
      </w:r>
    </w:p>
    <w:p w14:paraId="2A013040" w14:textId="50384465" w:rsidR="001A7FB6" w:rsidRDefault="00A03BCE" w:rsidP="001A7FB6">
      <w:pPr>
        <w:widowControl w:val="0"/>
        <w:kinsoku/>
        <w:autoSpaceDE/>
        <w:autoSpaceDN/>
        <w:spacing w:line="360" w:lineRule="auto"/>
        <w:textAlignment w:val="auto"/>
        <w:rPr>
          <w:rFonts w:ascii="仿宋" w:eastAsia="仿宋" w:hAnsi="仿宋" w:cs="仿宋"/>
          <w:bCs/>
          <w:sz w:val="24"/>
          <w:szCs w:val="24"/>
          <w:lang w:eastAsia="zh-CN"/>
        </w:rPr>
      </w:pPr>
      <w:r w:rsidRPr="00A03BCE">
        <w:rPr>
          <w:rFonts w:ascii="黑体" w:eastAsia="黑体" w:hAnsi="黑体" w:cs="仿宋" w:hint="eastAsia"/>
          <w:b/>
          <w:sz w:val="28"/>
          <w:szCs w:val="28"/>
          <w:lang w:eastAsia="zh-CN"/>
        </w:rPr>
        <w:lastRenderedPageBreak/>
        <w:t>附件</w:t>
      </w:r>
      <w:r w:rsidRPr="00A03BCE">
        <w:rPr>
          <w:rFonts w:ascii="黑体" w:eastAsia="黑体" w:hAnsi="黑体" w:cs="仿宋"/>
          <w:bCs/>
          <w:sz w:val="28"/>
          <w:szCs w:val="28"/>
          <w:lang w:eastAsia="zh-CN"/>
        </w:rPr>
        <w:t>1</w:t>
      </w:r>
      <w:r w:rsidRPr="00A03BCE">
        <w:rPr>
          <w:rFonts w:ascii="仿宋" w:eastAsia="仿宋" w:hAnsi="仿宋" w:cs="仿宋" w:hint="eastAsia"/>
          <w:bCs/>
          <w:sz w:val="28"/>
          <w:szCs w:val="28"/>
          <w:lang w:eastAsia="zh-CN"/>
        </w:rPr>
        <w:t xml:space="preserve"> </w:t>
      </w:r>
      <w:r>
        <w:rPr>
          <w:rFonts w:ascii="仿宋" w:eastAsia="仿宋" w:hAnsi="仿宋" w:cs="仿宋"/>
          <w:bCs/>
          <w:sz w:val="24"/>
          <w:szCs w:val="24"/>
          <w:lang w:eastAsia="zh-CN"/>
        </w:rPr>
        <w:t xml:space="preserve">                 </w:t>
      </w:r>
      <w:r w:rsidR="001A7FB6">
        <w:rPr>
          <w:rFonts w:ascii="仿宋" w:eastAsia="仿宋" w:hAnsi="仿宋" w:cs="仿宋" w:hint="eastAsia"/>
          <w:bCs/>
          <w:sz w:val="24"/>
          <w:szCs w:val="24"/>
          <w:lang w:eastAsia="zh-CN"/>
        </w:rPr>
        <w:t>表1：同济大学外国语学院研究生奖学金科研业绩认定标准（博士研究生）</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0"/>
        <w:gridCol w:w="416"/>
        <w:gridCol w:w="532"/>
        <w:gridCol w:w="6732"/>
        <w:gridCol w:w="2639"/>
        <w:gridCol w:w="2996"/>
      </w:tblGrid>
      <w:tr w:rsidR="00195116" w14:paraId="38C892E4" w14:textId="77777777" w:rsidTr="00490F94">
        <w:trPr>
          <w:trHeight w:hRule="exact" w:val="295"/>
        </w:trPr>
        <w:tc>
          <w:tcPr>
            <w:tcW w:w="228" w:type="pct"/>
            <w:vAlign w:val="center"/>
          </w:tcPr>
          <w:p w14:paraId="5068FC92" w14:textId="77777777" w:rsidR="00195116" w:rsidRDefault="00195116" w:rsidP="00490F94">
            <w:pPr>
              <w:kinsoku/>
              <w:autoSpaceDE/>
              <w:autoSpaceDN/>
              <w:adjustRightInd/>
              <w:jc w:val="center"/>
              <w:textAlignment w:val="top"/>
              <w:rPr>
                <w:rFonts w:ascii="宋体" w:eastAsia="宋体" w:hAnsi="宋体" w:cs="宋体"/>
                <w:b/>
                <w:bCs/>
                <w:sz w:val="20"/>
                <w:szCs w:val="20"/>
              </w:rPr>
            </w:pPr>
            <w:r>
              <w:rPr>
                <w:rFonts w:ascii="宋体" w:eastAsia="宋体" w:hAnsi="宋体" w:cs="宋体" w:hint="eastAsia"/>
                <w:b/>
                <w:bCs/>
                <w:sz w:val="20"/>
                <w:szCs w:val="20"/>
                <w:lang w:eastAsia="zh-CN" w:bidi="ar"/>
              </w:rPr>
              <w:t>序号</w:t>
            </w:r>
          </w:p>
        </w:tc>
        <w:tc>
          <w:tcPr>
            <w:tcW w:w="2748" w:type="pct"/>
            <w:gridSpan w:val="3"/>
            <w:vAlign w:val="center"/>
          </w:tcPr>
          <w:p w14:paraId="66AE3E69" w14:textId="77777777" w:rsidR="00195116" w:rsidRDefault="00195116" w:rsidP="00490F94">
            <w:pPr>
              <w:kinsoku/>
              <w:autoSpaceDE/>
              <w:autoSpaceDN/>
              <w:adjustRightInd/>
              <w:jc w:val="center"/>
              <w:textAlignment w:val="top"/>
              <w:rPr>
                <w:rFonts w:ascii="宋体" w:eastAsia="宋体" w:hAnsi="宋体" w:cs="宋体"/>
                <w:b/>
                <w:bCs/>
                <w:sz w:val="20"/>
                <w:szCs w:val="20"/>
              </w:rPr>
            </w:pPr>
            <w:r>
              <w:rPr>
                <w:rFonts w:ascii="宋体" w:eastAsia="宋体" w:hAnsi="宋体" w:cs="宋体" w:hint="eastAsia"/>
                <w:b/>
                <w:bCs/>
                <w:sz w:val="20"/>
                <w:szCs w:val="20"/>
                <w:lang w:eastAsia="zh-CN" w:bidi="ar"/>
              </w:rPr>
              <w:t>科研成果</w:t>
            </w:r>
          </w:p>
        </w:tc>
        <w:tc>
          <w:tcPr>
            <w:tcW w:w="2024" w:type="pct"/>
            <w:gridSpan w:val="2"/>
            <w:vAlign w:val="center"/>
          </w:tcPr>
          <w:p w14:paraId="459D2606" w14:textId="77777777" w:rsidR="00195116" w:rsidRDefault="00195116" w:rsidP="00490F94">
            <w:pPr>
              <w:kinsoku/>
              <w:autoSpaceDE/>
              <w:autoSpaceDN/>
              <w:adjustRightInd/>
              <w:jc w:val="center"/>
              <w:textAlignment w:val="top"/>
              <w:rPr>
                <w:rFonts w:ascii="宋体" w:eastAsia="宋体" w:hAnsi="宋体" w:cs="宋体"/>
                <w:b/>
                <w:bCs/>
                <w:sz w:val="20"/>
                <w:szCs w:val="20"/>
              </w:rPr>
            </w:pPr>
            <w:r>
              <w:rPr>
                <w:rFonts w:ascii="宋体" w:eastAsia="宋体" w:hAnsi="宋体" w:cs="宋体" w:hint="eastAsia"/>
                <w:b/>
                <w:bCs/>
                <w:sz w:val="20"/>
                <w:szCs w:val="20"/>
                <w:lang w:eastAsia="zh-CN" w:bidi="ar"/>
              </w:rPr>
              <w:t>得分</w:t>
            </w:r>
          </w:p>
        </w:tc>
      </w:tr>
      <w:tr w:rsidR="00195116" w14:paraId="172B09C3" w14:textId="77777777" w:rsidTr="00490F94">
        <w:trPr>
          <w:trHeight w:hRule="exact" w:val="295"/>
        </w:trPr>
        <w:tc>
          <w:tcPr>
            <w:tcW w:w="228" w:type="pct"/>
            <w:vAlign w:val="center"/>
          </w:tcPr>
          <w:p w14:paraId="01B7FF16"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2748" w:type="pct"/>
            <w:gridSpan w:val="3"/>
            <w:vAlign w:val="center"/>
          </w:tcPr>
          <w:p w14:paraId="0AC1A2B2"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国家级科研项目主持人/负责人</w:t>
            </w:r>
          </w:p>
        </w:tc>
        <w:tc>
          <w:tcPr>
            <w:tcW w:w="2024" w:type="pct"/>
            <w:gridSpan w:val="2"/>
            <w:vAlign w:val="center"/>
          </w:tcPr>
          <w:p w14:paraId="418B46E1"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75</w:t>
            </w:r>
          </w:p>
        </w:tc>
      </w:tr>
      <w:tr w:rsidR="00195116" w14:paraId="272533B7" w14:textId="77777777" w:rsidTr="00490F94">
        <w:trPr>
          <w:trHeight w:hRule="exact" w:val="295"/>
        </w:trPr>
        <w:tc>
          <w:tcPr>
            <w:tcW w:w="228" w:type="pct"/>
            <w:vAlign w:val="center"/>
          </w:tcPr>
          <w:p w14:paraId="692234D6"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w:t>
            </w:r>
          </w:p>
        </w:tc>
        <w:tc>
          <w:tcPr>
            <w:tcW w:w="2748" w:type="pct"/>
            <w:gridSpan w:val="3"/>
            <w:vAlign w:val="center"/>
          </w:tcPr>
          <w:p w14:paraId="6051DC05"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省、部级科研项目主持人/负责人</w:t>
            </w:r>
          </w:p>
        </w:tc>
        <w:tc>
          <w:tcPr>
            <w:tcW w:w="2024" w:type="pct"/>
            <w:gridSpan w:val="2"/>
            <w:vAlign w:val="center"/>
          </w:tcPr>
          <w:p w14:paraId="3F728355"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60</w:t>
            </w:r>
          </w:p>
        </w:tc>
      </w:tr>
      <w:tr w:rsidR="00195116" w14:paraId="7056F76F" w14:textId="77777777" w:rsidTr="00490F94">
        <w:trPr>
          <w:trHeight w:hRule="exact" w:val="295"/>
        </w:trPr>
        <w:tc>
          <w:tcPr>
            <w:tcW w:w="228" w:type="pct"/>
            <w:vAlign w:val="center"/>
          </w:tcPr>
          <w:p w14:paraId="593DB32B"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w:t>
            </w:r>
          </w:p>
        </w:tc>
        <w:tc>
          <w:tcPr>
            <w:tcW w:w="2748" w:type="pct"/>
            <w:gridSpan w:val="3"/>
            <w:vAlign w:val="center"/>
          </w:tcPr>
          <w:p w14:paraId="2F0F6199"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厅、局级科研项目主持人/负责人</w:t>
            </w:r>
          </w:p>
        </w:tc>
        <w:tc>
          <w:tcPr>
            <w:tcW w:w="2024" w:type="pct"/>
            <w:gridSpan w:val="2"/>
            <w:vAlign w:val="center"/>
          </w:tcPr>
          <w:p w14:paraId="7C1FF069"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45</w:t>
            </w:r>
          </w:p>
        </w:tc>
      </w:tr>
      <w:tr w:rsidR="00195116" w14:paraId="26924F11" w14:textId="77777777" w:rsidTr="00490F94">
        <w:trPr>
          <w:trHeight w:hRule="exact" w:val="633"/>
        </w:trPr>
        <w:tc>
          <w:tcPr>
            <w:tcW w:w="228" w:type="pct"/>
            <w:vAlign w:val="center"/>
          </w:tcPr>
          <w:p w14:paraId="535F50F0"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4</w:t>
            </w:r>
          </w:p>
        </w:tc>
        <w:tc>
          <w:tcPr>
            <w:tcW w:w="2748" w:type="pct"/>
            <w:gridSpan w:val="3"/>
            <w:vAlign w:val="center"/>
          </w:tcPr>
          <w:p w14:paraId="0AB0EB85"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获省部级人文社会科学三等奖以上（含三等奖）的前5名</w:t>
            </w:r>
          </w:p>
        </w:tc>
        <w:tc>
          <w:tcPr>
            <w:tcW w:w="2024" w:type="pct"/>
            <w:gridSpan w:val="2"/>
            <w:vAlign w:val="center"/>
          </w:tcPr>
          <w:p w14:paraId="4048091C"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75（排名第一分值取100%，排名第二分值取70%，排名第三分值取40%）</w:t>
            </w:r>
          </w:p>
        </w:tc>
      </w:tr>
      <w:tr w:rsidR="00195116" w14:paraId="39EAC7B4" w14:textId="77777777" w:rsidTr="00490F94">
        <w:trPr>
          <w:trHeight w:hRule="exact" w:val="569"/>
        </w:trPr>
        <w:tc>
          <w:tcPr>
            <w:tcW w:w="228" w:type="pct"/>
            <w:vAlign w:val="center"/>
          </w:tcPr>
          <w:p w14:paraId="55EFF520"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5</w:t>
            </w:r>
          </w:p>
        </w:tc>
        <w:tc>
          <w:tcPr>
            <w:tcW w:w="2748" w:type="pct"/>
            <w:gridSpan w:val="3"/>
            <w:vAlign w:val="center"/>
          </w:tcPr>
          <w:p w14:paraId="719B9E12"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获厅级科研成果三等奖以上（含三等奖）的前5名</w:t>
            </w:r>
          </w:p>
        </w:tc>
        <w:tc>
          <w:tcPr>
            <w:tcW w:w="2024" w:type="pct"/>
            <w:gridSpan w:val="2"/>
            <w:vAlign w:val="center"/>
          </w:tcPr>
          <w:p w14:paraId="7A0C0362"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60（排名第一分值取100%，排名第二分值取70%，排名第三分值取40%）</w:t>
            </w:r>
          </w:p>
        </w:tc>
      </w:tr>
      <w:tr w:rsidR="00195116" w14:paraId="4299A740" w14:textId="77777777" w:rsidTr="00490F94">
        <w:trPr>
          <w:trHeight w:hRule="exact" w:val="295"/>
        </w:trPr>
        <w:tc>
          <w:tcPr>
            <w:tcW w:w="228" w:type="pct"/>
            <w:vAlign w:val="center"/>
          </w:tcPr>
          <w:p w14:paraId="7EFC1D07" w14:textId="77777777" w:rsidR="00195116" w:rsidRPr="00D0076A" w:rsidRDefault="00195116" w:rsidP="00490F94">
            <w:pPr>
              <w:jc w:val="center"/>
              <w:textAlignment w:val="center"/>
              <w:rPr>
                <w:rFonts w:ascii="宋体" w:hAnsi="宋体" w:cs="宋体"/>
                <w:color w:val="000000" w:themeColor="text1"/>
                <w:sz w:val="20"/>
                <w:szCs w:val="20"/>
                <w:lang w:bidi="ar"/>
              </w:rPr>
            </w:pPr>
            <w:r w:rsidRPr="00D0076A">
              <w:rPr>
                <w:rFonts w:ascii="宋体" w:hAnsi="宋体" w:cs="宋体" w:hint="eastAsia"/>
                <w:color w:val="000000" w:themeColor="text1"/>
                <w:sz w:val="20"/>
                <w:szCs w:val="20"/>
                <w:lang w:bidi="ar"/>
              </w:rPr>
              <w:t>6</w:t>
            </w:r>
          </w:p>
        </w:tc>
        <w:tc>
          <w:tcPr>
            <w:tcW w:w="2748" w:type="pct"/>
            <w:gridSpan w:val="3"/>
            <w:vAlign w:val="center"/>
          </w:tcPr>
          <w:p w14:paraId="28F2912D" w14:textId="77777777" w:rsidR="00195116" w:rsidRPr="00D0076A" w:rsidRDefault="00195116" w:rsidP="00490F94">
            <w:pPr>
              <w:textAlignment w:val="center"/>
              <w:rPr>
                <w:rFonts w:ascii="宋体" w:hAnsi="宋体" w:cs="宋体"/>
                <w:color w:val="000000" w:themeColor="text1"/>
                <w:sz w:val="20"/>
                <w:szCs w:val="20"/>
                <w:lang w:eastAsia="zh-CN" w:bidi="ar"/>
              </w:rPr>
            </w:pPr>
            <w:r w:rsidRPr="00D0076A">
              <w:rPr>
                <w:rFonts w:ascii="宋体" w:eastAsia="宋体" w:hAnsi="宋体" w:cs="宋体" w:hint="eastAsia"/>
                <w:color w:val="000000" w:themeColor="text1"/>
                <w:sz w:val="20"/>
                <w:szCs w:val="20"/>
                <w:lang w:eastAsia="zh-CN" w:bidi="ar"/>
              </w:rPr>
              <w:t>外语类顶刊、</w:t>
            </w:r>
            <w:proofErr w:type="gramStart"/>
            <w:r w:rsidRPr="00D0076A">
              <w:rPr>
                <w:rFonts w:ascii="宋体" w:eastAsia="宋体" w:hAnsi="宋体" w:cs="宋体" w:hint="eastAsia"/>
                <w:color w:val="000000" w:themeColor="text1"/>
                <w:sz w:val="20"/>
                <w:szCs w:val="20"/>
                <w:lang w:eastAsia="zh-CN" w:bidi="ar"/>
              </w:rPr>
              <w:t>国际顶刊论文</w:t>
            </w:r>
            <w:proofErr w:type="gramEnd"/>
          </w:p>
        </w:tc>
        <w:tc>
          <w:tcPr>
            <w:tcW w:w="2024" w:type="pct"/>
            <w:gridSpan w:val="2"/>
            <w:vAlign w:val="center"/>
          </w:tcPr>
          <w:p w14:paraId="7CB83A18" w14:textId="77777777" w:rsidR="00195116" w:rsidRPr="00D0076A" w:rsidRDefault="00195116" w:rsidP="00490F94">
            <w:pPr>
              <w:jc w:val="center"/>
              <w:textAlignment w:val="center"/>
              <w:rPr>
                <w:rFonts w:ascii="宋体" w:hAnsi="宋体" w:cs="宋体"/>
                <w:color w:val="000000" w:themeColor="text1"/>
                <w:sz w:val="20"/>
                <w:szCs w:val="20"/>
                <w:lang w:bidi="ar"/>
              </w:rPr>
            </w:pPr>
            <w:r w:rsidRPr="00D0076A">
              <w:rPr>
                <w:rFonts w:ascii="宋体" w:hAnsi="宋体" w:cs="宋体" w:hint="eastAsia"/>
                <w:color w:val="000000" w:themeColor="text1"/>
                <w:sz w:val="20"/>
                <w:szCs w:val="20"/>
                <w:lang w:bidi="ar"/>
              </w:rPr>
              <w:t>1</w:t>
            </w:r>
            <w:r w:rsidRPr="00D0076A">
              <w:rPr>
                <w:rFonts w:ascii="宋体" w:hAnsi="宋体" w:cs="宋体"/>
                <w:color w:val="000000" w:themeColor="text1"/>
                <w:sz w:val="20"/>
                <w:szCs w:val="20"/>
                <w:lang w:bidi="ar"/>
              </w:rPr>
              <w:t>20</w:t>
            </w:r>
            <w:r w:rsidRPr="00D0076A">
              <w:rPr>
                <w:rFonts w:ascii="宋体" w:eastAsia="宋体" w:hAnsi="宋体" w:cs="宋体" w:hint="eastAsia"/>
                <w:color w:val="000000" w:themeColor="text1"/>
                <w:sz w:val="20"/>
                <w:szCs w:val="20"/>
                <w:lang w:bidi="ar"/>
              </w:rPr>
              <w:t>（排名第一分值取</w:t>
            </w:r>
            <w:r w:rsidRPr="00D0076A">
              <w:rPr>
                <w:rFonts w:ascii="宋体" w:hAnsi="宋体" w:cs="宋体" w:hint="eastAsia"/>
                <w:color w:val="000000" w:themeColor="text1"/>
                <w:sz w:val="20"/>
                <w:szCs w:val="20"/>
                <w:lang w:bidi="ar"/>
              </w:rPr>
              <w:t>1</w:t>
            </w:r>
            <w:r w:rsidRPr="00D0076A">
              <w:rPr>
                <w:rFonts w:ascii="宋体" w:hAnsi="宋体" w:cs="宋体"/>
                <w:color w:val="000000" w:themeColor="text1"/>
                <w:sz w:val="20"/>
                <w:szCs w:val="20"/>
                <w:lang w:bidi="ar"/>
              </w:rPr>
              <w:t>00%</w:t>
            </w:r>
            <w:r w:rsidRPr="00D0076A">
              <w:rPr>
                <w:rFonts w:ascii="宋体" w:eastAsia="宋体" w:hAnsi="宋体" w:cs="宋体" w:hint="eastAsia"/>
                <w:color w:val="000000" w:themeColor="text1"/>
                <w:sz w:val="20"/>
                <w:szCs w:val="20"/>
                <w:lang w:bidi="ar"/>
              </w:rPr>
              <w:t>，排名第二分值取</w:t>
            </w:r>
            <w:r w:rsidRPr="00D0076A">
              <w:rPr>
                <w:rFonts w:ascii="宋体" w:hAnsi="宋体" w:cs="宋体" w:hint="eastAsia"/>
                <w:color w:val="000000" w:themeColor="text1"/>
                <w:sz w:val="20"/>
                <w:szCs w:val="20"/>
                <w:lang w:bidi="ar"/>
              </w:rPr>
              <w:t>8</w:t>
            </w:r>
            <w:r w:rsidRPr="00D0076A">
              <w:rPr>
                <w:rFonts w:ascii="宋体" w:hAnsi="宋体" w:cs="宋体"/>
                <w:color w:val="000000" w:themeColor="text1"/>
                <w:sz w:val="20"/>
                <w:szCs w:val="20"/>
                <w:lang w:bidi="ar"/>
              </w:rPr>
              <w:t>0%</w:t>
            </w:r>
            <w:r w:rsidRPr="00D0076A">
              <w:rPr>
                <w:rFonts w:ascii="宋体" w:eastAsia="宋体" w:hAnsi="宋体" w:cs="宋体" w:hint="eastAsia"/>
                <w:color w:val="000000" w:themeColor="text1"/>
                <w:sz w:val="20"/>
                <w:szCs w:val="20"/>
                <w:lang w:bidi="ar"/>
              </w:rPr>
              <w:t>）</w:t>
            </w:r>
          </w:p>
        </w:tc>
      </w:tr>
      <w:tr w:rsidR="00195116" w14:paraId="08DD34B3" w14:textId="77777777" w:rsidTr="00490F94">
        <w:trPr>
          <w:trHeight w:hRule="exact" w:val="295"/>
        </w:trPr>
        <w:tc>
          <w:tcPr>
            <w:tcW w:w="228" w:type="pct"/>
            <w:vAlign w:val="center"/>
          </w:tcPr>
          <w:p w14:paraId="1BB217E5"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rPr>
            </w:pPr>
            <w:r w:rsidRPr="00D0076A">
              <w:rPr>
                <w:rFonts w:ascii="宋体" w:eastAsia="宋体" w:hAnsi="宋体" w:cs="宋体"/>
                <w:color w:val="000000" w:themeColor="text1"/>
                <w:sz w:val="20"/>
                <w:szCs w:val="20"/>
                <w:lang w:eastAsia="zh-CN" w:bidi="ar"/>
              </w:rPr>
              <w:t>7</w:t>
            </w:r>
          </w:p>
        </w:tc>
        <w:tc>
          <w:tcPr>
            <w:tcW w:w="2748" w:type="pct"/>
            <w:gridSpan w:val="3"/>
            <w:vAlign w:val="center"/>
          </w:tcPr>
          <w:p w14:paraId="1A4B7746" w14:textId="77777777" w:rsidR="00195116" w:rsidRPr="00D0076A" w:rsidRDefault="00195116" w:rsidP="00490F94">
            <w:pPr>
              <w:kinsoku/>
              <w:autoSpaceDE/>
              <w:autoSpaceDN/>
              <w:adjustRightInd/>
              <w:jc w:val="both"/>
              <w:textAlignment w:val="center"/>
              <w:rPr>
                <w:rFonts w:ascii="宋体" w:eastAsia="宋体" w:hAnsi="宋体" w:cs="宋体"/>
                <w:color w:val="000000" w:themeColor="text1"/>
                <w:sz w:val="20"/>
                <w:szCs w:val="20"/>
                <w:lang w:eastAsia="zh-CN"/>
              </w:rPr>
            </w:pPr>
            <w:r w:rsidRPr="00D0076A">
              <w:rPr>
                <w:rFonts w:ascii="宋体" w:eastAsia="宋体" w:hAnsi="宋体" w:cs="宋体" w:hint="eastAsia"/>
                <w:color w:val="000000" w:themeColor="text1"/>
                <w:sz w:val="20"/>
                <w:szCs w:val="20"/>
                <w:lang w:eastAsia="zh-CN" w:bidi="ar"/>
              </w:rPr>
              <w:t>同济大学A类论文（同济大学科研认定标准）</w:t>
            </w:r>
          </w:p>
        </w:tc>
        <w:tc>
          <w:tcPr>
            <w:tcW w:w="2024" w:type="pct"/>
            <w:gridSpan w:val="2"/>
            <w:vAlign w:val="center"/>
          </w:tcPr>
          <w:p w14:paraId="5C2B6C0E"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rPr>
            </w:pPr>
            <w:r w:rsidRPr="00D0076A">
              <w:rPr>
                <w:rFonts w:ascii="宋体" w:eastAsia="宋体" w:hAnsi="宋体" w:cs="宋体" w:hint="eastAsia"/>
                <w:color w:val="000000" w:themeColor="text1"/>
                <w:sz w:val="20"/>
                <w:szCs w:val="20"/>
                <w:lang w:eastAsia="zh-CN" w:bidi="ar"/>
              </w:rPr>
              <w:t>90</w:t>
            </w:r>
            <w:r w:rsidRPr="00D0076A">
              <w:rPr>
                <w:rFonts w:ascii="宋体" w:eastAsia="宋体" w:hAnsi="宋体" w:cs="宋体" w:hint="eastAsia"/>
                <w:color w:val="000000" w:themeColor="text1"/>
                <w:sz w:val="20"/>
                <w:szCs w:val="20"/>
                <w:lang w:bidi="ar"/>
              </w:rPr>
              <w:t>（排名第一分值取</w:t>
            </w:r>
            <w:r w:rsidRPr="00D0076A">
              <w:rPr>
                <w:rFonts w:ascii="宋体" w:hAnsi="宋体" w:cs="宋体" w:hint="eastAsia"/>
                <w:color w:val="000000" w:themeColor="text1"/>
                <w:sz w:val="20"/>
                <w:szCs w:val="20"/>
                <w:lang w:bidi="ar"/>
              </w:rPr>
              <w:t>1</w:t>
            </w:r>
            <w:r w:rsidRPr="00D0076A">
              <w:rPr>
                <w:rFonts w:ascii="宋体" w:hAnsi="宋体" w:cs="宋体"/>
                <w:color w:val="000000" w:themeColor="text1"/>
                <w:sz w:val="20"/>
                <w:szCs w:val="20"/>
                <w:lang w:bidi="ar"/>
              </w:rPr>
              <w:t>00%</w:t>
            </w:r>
            <w:r w:rsidRPr="00D0076A">
              <w:rPr>
                <w:rFonts w:ascii="宋体" w:eastAsia="宋体" w:hAnsi="宋体" w:cs="宋体" w:hint="eastAsia"/>
                <w:color w:val="000000" w:themeColor="text1"/>
                <w:sz w:val="20"/>
                <w:szCs w:val="20"/>
                <w:lang w:bidi="ar"/>
              </w:rPr>
              <w:t>，排名第二分值取</w:t>
            </w:r>
            <w:r w:rsidRPr="00D0076A">
              <w:rPr>
                <w:rFonts w:ascii="宋体" w:hAnsi="宋体" w:cs="宋体" w:hint="eastAsia"/>
                <w:color w:val="000000" w:themeColor="text1"/>
                <w:sz w:val="20"/>
                <w:szCs w:val="20"/>
                <w:lang w:bidi="ar"/>
              </w:rPr>
              <w:t>8</w:t>
            </w:r>
            <w:r w:rsidRPr="00D0076A">
              <w:rPr>
                <w:rFonts w:ascii="宋体" w:hAnsi="宋体" w:cs="宋体"/>
                <w:color w:val="000000" w:themeColor="text1"/>
                <w:sz w:val="20"/>
                <w:szCs w:val="20"/>
                <w:lang w:bidi="ar"/>
              </w:rPr>
              <w:t>0%</w:t>
            </w:r>
            <w:r w:rsidRPr="00D0076A">
              <w:rPr>
                <w:rFonts w:ascii="宋体" w:eastAsia="宋体" w:hAnsi="宋体" w:cs="宋体" w:hint="eastAsia"/>
                <w:color w:val="000000" w:themeColor="text1"/>
                <w:sz w:val="20"/>
                <w:szCs w:val="20"/>
                <w:lang w:bidi="ar"/>
              </w:rPr>
              <w:t>）</w:t>
            </w:r>
          </w:p>
        </w:tc>
      </w:tr>
      <w:tr w:rsidR="00195116" w14:paraId="6549C099" w14:textId="77777777" w:rsidTr="00490F94">
        <w:trPr>
          <w:trHeight w:hRule="exact" w:val="295"/>
        </w:trPr>
        <w:tc>
          <w:tcPr>
            <w:tcW w:w="228" w:type="pct"/>
            <w:vAlign w:val="center"/>
          </w:tcPr>
          <w:p w14:paraId="293B61D0" w14:textId="77777777" w:rsidR="00195116" w:rsidRPr="00D0076A" w:rsidRDefault="00195116" w:rsidP="00490F94">
            <w:pPr>
              <w:jc w:val="center"/>
              <w:textAlignment w:val="center"/>
              <w:rPr>
                <w:rFonts w:ascii="宋体" w:eastAsiaTheme="minorEastAsia" w:hAnsi="宋体" w:cs="宋体"/>
                <w:color w:val="000000" w:themeColor="text1"/>
                <w:sz w:val="20"/>
                <w:szCs w:val="20"/>
                <w:lang w:eastAsia="zh-CN" w:bidi="ar"/>
              </w:rPr>
            </w:pPr>
            <w:r w:rsidRPr="00D0076A">
              <w:rPr>
                <w:rFonts w:ascii="宋体" w:eastAsiaTheme="minorEastAsia" w:hAnsi="宋体" w:cs="宋体" w:hint="eastAsia"/>
                <w:color w:val="000000" w:themeColor="text1"/>
                <w:sz w:val="20"/>
                <w:szCs w:val="20"/>
                <w:lang w:eastAsia="zh-CN" w:bidi="ar"/>
              </w:rPr>
              <w:t>8</w:t>
            </w:r>
          </w:p>
        </w:tc>
        <w:tc>
          <w:tcPr>
            <w:tcW w:w="2748" w:type="pct"/>
            <w:gridSpan w:val="3"/>
            <w:vAlign w:val="center"/>
          </w:tcPr>
          <w:p w14:paraId="66243789" w14:textId="77777777" w:rsidR="00195116" w:rsidRPr="00D0076A" w:rsidRDefault="00195116" w:rsidP="00490F94">
            <w:pPr>
              <w:textAlignment w:val="center"/>
              <w:rPr>
                <w:rFonts w:ascii="宋体" w:hAnsi="宋体" w:cs="宋体"/>
                <w:color w:val="000000" w:themeColor="text1"/>
                <w:sz w:val="20"/>
                <w:szCs w:val="20"/>
                <w:lang w:eastAsia="zh-CN" w:bidi="ar"/>
              </w:rPr>
            </w:pPr>
            <w:r w:rsidRPr="00D0076A">
              <w:rPr>
                <w:rFonts w:ascii="宋体" w:eastAsia="宋体" w:hAnsi="宋体" w:cs="宋体" w:hint="eastAsia"/>
                <w:color w:val="000000" w:themeColor="text1"/>
                <w:sz w:val="20"/>
                <w:szCs w:val="20"/>
                <w:lang w:eastAsia="zh-CN" w:bidi="ar"/>
              </w:rPr>
              <w:t>SSCI、A&amp;HCI、SCI的一区</w:t>
            </w:r>
            <w:r w:rsidRPr="00D0076A">
              <w:rPr>
                <w:rFonts w:ascii="宋体" w:hAnsi="宋体" w:cs="宋体" w:hint="eastAsia"/>
                <w:color w:val="000000" w:themeColor="text1"/>
                <w:sz w:val="20"/>
                <w:szCs w:val="20"/>
                <w:lang w:eastAsia="zh-CN" w:bidi="ar"/>
              </w:rPr>
              <w:t>/</w:t>
            </w:r>
            <w:r w:rsidRPr="00D0076A">
              <w:rPr>
                <w:rFonts w:ascii="宋体" w:eastAsia="宋体" w:hAnsi="宋体" w:cs="宋体" w:hint="eastAsia"/>
                <w:color w:val="000000" w:themeColor="text1"/>
                <w:sz w:val="20"/>
                <w:szCs w:val="20"/>
                <w:lang w:eastAsia="zh-CN" w:bidi="ar"/>
              </w:rPr>
              <w:t>二区、外国语言文学类</w:t>
            </w:r>
            <w:r w:rsidRPr="00D0076A">
              <w:rPr>
                <w:rFonts w:ascii="宋体" w:hAnsi="宋体" w:cs="宋体" w:hint="eastAsia"/>
                <w:color w:val="000000" w:themeColor="text1"/>
                <w:sz w:val="20"/>
                <w:szCs w:val="20"/>
                <w:lang w:eastAsia="zh-CN" w:bidi="ar"/>
              </w:rPr>
              <w:t>C</w:t>
            </w:r>
            <w:r w:rsidRPr="00D0076A">
              <w:rPr>
                <w:rFonts w:ascii="宋体" w:eastAsia="宋体" w:hAnsi="宋体" w:cs="宋体" w:hint="eastAsia"/>
                <w:color w:val="000000" w:themeColor="text1"/>
                <w:sz w:val="20"/>
                <w:szCs w:val="20"/>
                <w:lang w:eastAsia="zh-CN" w:bidi="ar"/>
              </w:rPr>
              <w:t>刊论文</w:t>
            </w:r>
          </w:p>
        </w:tc>
        <w:tc>
          <w:tcPr>
            <w:tcW w:w="2024" w:type="pct"/>
            <w:gridSpan w:val="2"/>
            <w:vAlign w:val="center"/>
          </w:tcPr>
          <w:p w14:paraId="16736DD8" w14:textId="77777777" w:rsidR="00195116" w:rsidRPr="00D0076A" w:rsidRDefault="00195116" w:rsidP="00490F94">
            <w:pPr>
              <w:jc w:val="center"/>
              <w:textAlignment w:val="center"/>
              <w:rPr>
                <w:rFonts w:ascii="宋体" w:hAnsi="宋体" w:cs="宋体"/>
                <w:color w:val="000000" w:themeColor="text1"/>
                <w:sz w:val="20"/>
                <w:szCs w:val="20"/>
                <w:lang w:bidi="ar"/>
              </w:rPr>
            </w:pPr>
            <w:r w:rsidRPr="00D0076A">
              <w:rPr>
                <w:rFonts w:ascii="宋体" w:hAnsi="宋体" w:cs="宋体" w:hint="eastAsia"/>
                <w:color w:val="000000" w:themeColor="text1"/>
                <w:sz w:val="20"/>
                <w:szCs w:val="20"/>
                <w:lang w:bidi="ar"/>
              </w:rPr>
              <w:t>8</w:t>
            </w:r>
            <w:r w:rsidRPr="00D0076A">
              <w:rPr>
                <w:rFonts w:ascii="宋体" w:hAnsi="宋体" w:cs="宋体"/>
                <w:color w:val="000000" w:themeColor="text1"/>
                <w:sz w:val="20"/>
                <w:szCs w:val="20"/>
                <w:lang w:bidi="ar"/>
              </w:rPr>
              <w:t>0</w:t>
            </w:r>
            <w:r w:rsidRPr="00D0076A">
              <w:rPr>
                <w:rFonts w:ascii="宋体" w:eastAsia="宋体" w:hAnsi="宋体" w:cs="宋体" w:hint="eastAsia"/>
                <w:color w:val="000000" w:themeColor="text1"/>
                <w:sz w:val="20"/>
                <w:szCs w:val="20"/>
                <w:lang w:bidi="ar"/>
              </w:rPr>
              <w:t>（排名第一分值取</w:t>
            </w:r>
            <w:r w:rsidRPr="00D0076A">
              <w:rPr>
                <w:rFonts w:ascii="宋体" w:hAnsi="宋体" w:cs="宋体" w:hint="eastAsia"/>
                <w:color w:val="000000" w:themeColor="text1"/>
                <w:sz w:val="20"/>
                <w:szCs w:val="20"/>
                <w:lang w:bidi="ar"/>
              </w:rPr>
              <w:t>1</w:t>
            </w:r>
            <w:r w:rsidRPr="00D0076A">
              <w:rPr>
                <w:rFonts w:ascii="宋体" w:hAnsi="宋体" w:cs="宋体"/>
                <w:color w:val="000000" w:themeColor="text1"/>
                <w:sz w:val="20"/>
                <w:szCs w:val="20"/>
                <w:lang w:bidi="ar"/>
              </w:rPr>
              <w:t>00%</w:t>
            </w:r>
            <w:r w:rsidRPr="00D0076A">
              <w:rPr>
                <w:rFonts w:ascii="宋体" w:eastAsia="宋体" w:hAnsi="宋体" w:cs="宋体" w:hint="eastAsia"/>
                <w:color w:val="000000" w:themeColor="text1"/>
                <w:sz w:val="20"/>
                <w:szCs w:val="20"/>
                <w:lang w:bidi="ar"/>
              </w:rPr>
              <w:t>，排名第二分值取</w:t>
            </w:r>
            <w:r w:rsidRPr="00D0076A">
              <w:rPr>
                <w:rFonts w:ascii="宋体" w:hAnsi="宋体" w:cs="宋体" w:hint="eastAsia"/>
                <w:color w:val="000000" w:themeColor="text1"/>
                <w:sz w:val="20"/>
                <w:szCs w:val="20"/>
                <w:lang w:bidi="ar"/>
              </w:rPr>
              <w:t>8</w:t>
            </w:r>
            <w:r w:rsidRPr="00D0076A">
              <w:rPr>
                <w:rFonts w:ascii="宋体" w:hAnsi="宋体" w:cs="宋体"/>
                <w:color w:val="000000" w:themeColor="text1"/>
                <w:sz w:val="20"/>
                <w:szCs w:val="20"/>
                <w:lang w:bidi="ar"/>
              </w:rPr>
              <w:t>0%</w:t>
            </w:r>
            <w:r w:rsidRPr="00D0076A">
              <w:rPr>
                <w:rFonts w:ascii="宋体" w:eastAsia="宋体" w:hAnsi="宋体" w:cs="宋体" w:hint="eastAsia"/>
                <w:color w:val="000000" w:themeColor="text1"/>
                <w:sz w:val="20"/>
                <w:szCs w:val="20"/>
                <w:lang w:bidi="ar"/>
              </w:rPr>
              <w:t>）</w:t>
            </w:r>
          </w:p>
        </w:tc>
      </w:tr>
      <w:tr w:rsidR="00195116" w14:paraId="78135DE8" w14:textId="77777777" w:rsidTr="00490F94">
        <w:trPr>
          <w:trHeight w:hRule="exact" w:val="295"/>
        </w:trPr>
        <w:tc>
          <w:tcPr>
            <w:tcW w:w="228" w:type="pct"/>
            <w:vAlign w:val="center"/>
          </w:tcPr>
          <w:p w14:paraId="596E9236"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rPr>
            </w:pPr>
            <w:r w:rsidRPr="00D0076A">
              <w:rPr>
                <w:rFonts w:ascii="宋体" w:eastAsia="宋体" w:hAnsi="宋体" w:cs="宋体"/>
                <w:color w:val="000000" w:themeColor="text1"/>
                <w:sz w:val="20"/>
                <w:szCs w:val="20"/>
                <w:lang w:eastAsia="zh-CN" w:bidi="ar"/>
              </w:rPr>
              <w:t>9</w:t>
            </w:r>
          </w:p>
        </w:tc>
        <w:tc>
          <w:tcPr>
            <w:tcW w:w="2748" w:type="pct"/>
            <w:gridSpan w:val="3"/>
            <w:vAlign w:val="center"/>
          </w:tcPr>
          <w:p w14:paraId="01EBF94A" w14:textId="77777777" w:rsidR="00195116" w:rsidRPr="00D0076A" w:rsidRDefault="00195116" w:rsidP="00490F94">
            <w:pPr>
              <w:kinsoku/>
              <w:autoSpaceDE/>
              <w:autoSpaceDN/>
              <w:adjustRightInd/>
              <w:jc w:val="both"/>
              <w:textAlignment w:val="center"/>
              <w:rPr>
                <w:rFonts w:ascii="宋体" w:eastAsia="宋体" w:hAnsi="宋体" w:cs="宋体"/>
                <w:color w:val="000000" w:themeColor="text1"/>
                <w:sz w:val="20"/>
                <w:szCs w:val="20"/>
                <w:lang w:eastAsia="zh-CN"/>
              </w:rPr>
            </w:pPr>
            <w:r w:rsidRPr="00D0076A">
              <w:rPr>
                <w:rFonts w:ascii="宋体" w:eastAsia="宋体" w:hAnsi="宋体" w:cs="宋体" w:hint="eastAsia"/>
                <w:color w:val="000000" w:themeColor="text1"/>
                <w:sz w:val="20"/>
                <w:szCs w:val="20"/>
                <w:lang w:eastAsia="zh-CN" w:bidi="ar"/>
              </w:rPr>
              <w:t>SSCI、A&amp;HCI、SCI的三区</w:t>
            </w:r>
            <w:r w:rsidRPr="00D0076A">
              <w:rPr>
                <w:rFonts w:ascii="宋体" w:hAnsi="宋体" w:cs="宋体" w:hint="eastAsia"/>
                <w:color w:val="000000" w:themeColor="text1"/>
                <w:sz w:val="20"/>
                <w:szCs w:val="20"/>
                <w:lang w:eastAsia="zh-CN" w:bidi="ar"/>
              </w:rPr>
              <w:t>/</w:t>
            </w:r>
            <w:r w:rsidRPr="00D0076A">
              <w:rPr>
                <w:rFonts w:ascii="宋体" w:eastAsia="宋体" w:hAnsi="宋体" w:cs="宋体" w:hint="eastAsia"/>
                <w:color w:val="000000" w:themeColor="text1"/>
                <w:sz w:val="20"/>
                <w:szCs w:val="20"/>
                <w:lang w:eastAsia="zh-CN" w:bidi="ar"/>
              </w:rPr>
              <w:t>四区、其他</w:t>
            </w:r>
            <w:r w:rsidRPr="00D0076A">
              <w:rPr>
                <w:rFonts w:ascii="宋体" w:hAnsi="宋体" w:cs="宋体" w:hint="eastAsia"/>
                <w:color w:val="000000" w:themeColor="text1"/>
                <w:sz w:val="20"/>
                <w:szCs w:val="20"/>
                <w:lang w:eastAsia="zh-CN" w:bidi="ar"/>
              </w:rPr>
              <w:t>C</w:t>
            </w:r>
            <w:r w:rsidRPr="00D0076A">
              <w:rPr>
                <w:rFonts w:ascii="宋体" w:eastAsia="宋体" w:hAnsi="宋体" w:cs="宋体" w:hint="eastAsia"/>
                <w:color w:val="000000" w:themeColor="text1"/>
                <w:sz w:val="20"/>
                <w:szCs w:val="20"/>
                <w:lang w:eastAsia="zh-CN" w:bidi="ar"/>
              </w:rPr>
              <w:t>刊论文</w:t>
            </w:r>
          </w:p>
        </w:tc>
        <w:tc>
          <w:tcPr>
            <w:tcW w:w="2024" w:type="pct"/>
            <w:gridSpan w:val="2"/>
            <w:vAlign w:val="center"/>
          </w:tcPr>
          <w:p w14:paraId="54C72CED"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rPr>
            </w:pPr>
            <w:r w:rsidRPr="00D0076A">
              <w:rPr>
                <w:rFonts w:ascii="宋体" w:eastAsia="宋体" w:hAnsi="宋体" w:cs="宋体" w:hint="eastAsia"/>
                <w:color w:val="000000" w:themeColor="text1"/>
                <w:sz w:val="20"/>
                <w:szCs w:val="20"/>
                <w:lang w:eastAsia="zh-CN" w:bidi="ar"/>
              </w:rPr>
              <w:t>70</w:t>
            </w:r>
            <w:r w:rsidRPr="00D0076A">
              <w:rPr>
                <w:rFonts w:ascii="宋体" w:eastAsia="宋体" w:hAnsi="宋体" w:cs="宋体" w:hint="eastAsia"/>
                <w:color w:val="000000" w:themeColor="text1"/>
                <w:sz w:val="20"/>
                <w:szCs w:val="20"/>
                <w:lang w:bidi="ar"/>
              </w:rPr>
              <w:t>（排名第一分值取</w:t>
            </w:r>
            <w:r w:rsidRPr="00D0076A">
              <w:rPr>
                <w:rFonts w:ascii="宋体" w:hAnsi="宋体" w:cs="宋体" w:hint="eastAsia"/>
                <w:color w:val="000000" w:themeColor="text1"/>
                <w:sz w:val="20"/>
                <w:szCs w:val="20"/>
                <w:lang w:bidi="ar"/>
              </w:rPr>
              <w:t>1</w:t>
            </w:r>
            <w:r w:rsidRPr="00D0076A">
              <w:rPr>
                <w:rFonts w:ascii="宋体" w:hAnsi="宋体" w:cs="宋体"/>
                <w:color w:val="000000" w:themeColor="text1"/>
                <w:sz w:val="20"/>
                <w:szCs w:val="20"/>
                <w:lang w:bidi="ar"/>
              </w:rPr>
              <w:t>00%</w:t>
            </w:r>
            <w:r w:rsidRPr="00D0076A">
              <w:rPr>
                <w:rFonts w:ascii="宋体" w:eastAsia="宋体" w:hAnsi="宋体" w:cs="宋体" w:hint="eastAsia"/>
                <w:color w:val="000000" w:themeColor="text1"/>
                <w:sz w:val="20"/>
                <w:szCs w:val="20"/>
                <w:lang w:bidi="ar"/>
              </w:rPr>
              <w:t>，排名第二分值取</w:t>
            </w:r>
            <w:r w:rsidRPr="00D0076A">
              <w:rPr>
                <w:rFonts w:ascii="宋体" w:hAnsi="宋体" w:cs="宋体" w:hint="eastAsia"/>
                <w:color w:val="000000" w:themeColor="text1"/>
                <w:sz w:val="20"/>
                <w:szCs w:val="20"/>
                <w:lang w:bidi="ar"/>
              </w:rPr>
              <w:t>8</w:t>
            </w:r>
            <w:r w:rsidRPr="00D0076A">
              <w:rPr>
                <w:rFonts w:ascii="宋体" w:hAnsi="宋体" w:cs="宋体"/>
                <w:color w:val="000000" w:themeColor="text1"/>
                <w:sz w:val="20"/>
                <w:szCs w:val="20"/>
                <w:lang w:bidi="ar"/>
              </w:rPr>
              <w:t>0%</w:t>
            </w:r>
            <w:r w:rsidRPr="00D0076A">
              <w:rPr>
                <w:rFonts w:ascii="宋体" w:eastAsia="宋体" w:hAnsi="宋体" w:cs="宋体" w:hint="eastAsia"/>
                <w:color w:val="000000" w:themeColor="text1"/>
                <w:sz w:val="20"/>
                <w:szCs w:val="20"/>
                <w:lang w:bidi="ar"/>
              </w:rPr>
              <w:t>）</w:t>
            </w:r>
          </w:p>
        </w:tc>
      </w:tr>
      <w:tr w:rsidR="00195116" w14:paraId="57ADE439" w14:textId="77777777" w:rsidTr="00490F94">
        <w:trPr>
          <w:trHeight w:hRule="exact" w:val="295"/>
        </w:trPr>
        <w:tc>
          <w:tcPr>
            <w:tcW w:w="228" w:type="pct"/>
            <w:vAlign w:val="center"/>
          </w:tcPr>
          <w:p w14:paraId="1A068E03"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rPr>
            </w:pPr>
            <w:r w:rsidRPr="00D0076A">
              <w:rPr>
                <w:rFonts w:ascii="宋体" w:eastAsia="宋体" w:hAnsi="宋体" w:cs="宋体"/>
                <w:color w:val="000000" w:themeColor="text1"/>
                <w:sz w:val="20"/>
                <w:szCs w:val="20"/>
                <w:lang w:eastAsia="zh-CN" w:bidi="ar"/>
              </w:rPr>
              <w:t>10</w:t>
            </w:r>
          </w:p>
        </w:tc>
        <w:tc>
          <w:tcPr>
            <w:tcW w:w="2748" w:type="pct"/>
            <w:gridSpan w:val="3"/>
            <w:vAlign w:val="center"/>
          </w:tcPr>
          <w:p w14:paraId="0882BEF8" w14:textId="77777777" w:rsidR="00195116" w:rsidRPr="00D0076A" w:rsidRDefault="00195116" w:rsidP="00490F94">
            <w:pPr>
              <w:kinsoku/>
              <w:autoSpaceDE/>
              <w:autoSpaceDN/>
              <w:adjustRightInd/>
              <w:jc w:val="both"/>
              <w:textAlignment w:val="center"/>
              <w:rPr>
                <w:rFonts w:ascii="宋体" w:eastAsia="宋体" w:hAnsi="宋体" w:cs="宋体"/>
                <w:color w:val="000000" w:themeColor="text1"/>
                <w:sz w:val="20"/>
                <w:szCs w:val="20"/>
                <w:lang w:eastAsia="zh-CN"/>
              </w:rPr>
            </w:pPr>
            <w:r w:rsidRPr="00D0076A">
              <w:rPr>
                <w:rFonts w:ascii="宋体" w:eastAsia="宋体" w:hAnsi="宋体" w:cs="宋体" w:hint="eastAsia"/>
                <w:color w:val="000000" w:themeColor="text1"/>
                <w:sz w:val="20"/>
                <w:szCs w:val="20"/>
                <w:lang w:eastAsia="zh-CN" w:bidi="ar"/>
              </w:rPr>
              <w:t>CSSCI扩展版/CSSCI辑刊来源论文</w:t>
            </w:r>
          </w:p>
        </w:tc>
        <w:tc>
          <w:tcPr>
            <w:tcW w:w="2024" w:type="pct"/>
            <w:gridSpan w:val="2"/>
            <w:vAlign w:val="center"/>
          </w:tcPr>
          <w:p w14:paraId="1AE4D436"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rPr>
            </w:pPr>
            <w:r w:rsidRPr="00D0076A">
              <w:rPr>
                <w:rFonts w:ascii="宋体" w:eastAsia="宋体" w:hAnsi="宋体" w:cs="宋体" w:hint="eastAsia"/>
                <w:color w:val="000000" w:themeColor="text1"/>
                <w:sz w:val="20"/>
                <w:szCs w:val="20"/>
                <w:lang w:eastAsia="zh-CN" w:bidi="ar"/>
              </w:rPr>
              <w:t>50</w:t>
            </w:r>
            <w:r w:rsidRPr="00D0076A">
              <w:rPr>
                <w:rFonts w:ascii="宋体" w:eastAsia="宋体" w:hAnsi="宋体" w:cs="宋体" w:hint="eastAsia"/>
                <w:color w:val="000000" w:themeColor="text1"/>
                <w:sz w:val="20"/>
                <w:szCs w:val="20"/>
                <w:lang w:bidi="ar"/>
              </w:rPr>
              <w:t>（排名第一分值取</w:t>
            </w:r>
            <w:r w:rsidRPr="00D0076A">
              <w:rPr>
                <w:rFonts w:ascii="宋体" w:hAnsi="宋体" w:cs="宋体" w:hint="eastAsia"/>
                <w:color w:val="000000" w:themeColor="text1"/>
                <w:sz w:val="20"/>
                <w:szCs w:val="20"/>
                <w:lang w:bidi="ar"/>
              </w:rPr>
              <w:t>1</w:t>
            </w:r>
            <w:r w:rsidRPr="00D0076A">
              <w:rPr>
                <w:rFonts w:ascii="宋体" w:hAnsi="宋体" w:cs="宋体"/>
                <w:color w:val="000000" w:themeColor="text1"/>
                <w:sz w:val="20"/>
                <w:szCs w:val="20"/>
                <w:lang w:bidi="ar"/>
              </w:rPr>
              <w:t>00%</w:t>
            </w:r>
            <w:r w:rsidRPr="00D0076A">
              <w:rPr>
                <w:rFonts w:ascii="宋体" w:eastAsia="宋体" w:hAnsi="宋体" w:cs="宋体" w:hint="eastAsia"/>
                <w:color w:val="000000" w:themeColor="text1"/>
                <w:sz w:val="20"/>
                <w:szCs w:val="20"/>
                <w:lang w:bidi="ar"/>
              </w:rPr>
              <w:t>，排名第二分值取</w:t>
            </w:r>
            <w:r w:rsidRPr="00D0076A">
              <w:rPr>
                <w:rFonts w:ascii="宋体" w:hAnsi="宋体" w:cs="宋体" w:hint="eastAsia"/>
                <w:color w:val="000000" w:themeColor="text1"/>
                <w:sz w:val="20"/>
                <w:szCs w:val="20"/>
                <w:lang w:bidi="ar"/>
              </w:rPr>
              <w:t>8</w:t>
            </w:r>
            <w:r w:rsidRPr="00D0076A">
              <w:rPr>
                <w:rFonts w:ascii="宋体" w:hAnsi="宋体" w:cs="宋体"/>
                <w:color w:val="000000" w:themeColor="text1"/>
                <w:sz w:val="20"/>
                <w:szCs w:val="20"/>
                <w:lang w:bidi="ar"/>
              </w:rPr>
              <w:t>0%</w:t>
            </w:r>
            <w:r w:rsidRPr="00D0076A">
              <w:rPr>
                <w:rFonts w:ascii="宋体" w:eastAsia="宋体" w:hAnsi="宋体" w:cs="宋体" w:hint="eastAsia"/>
                <w:color w:val="000000" w:themeColor="text1"/>
                <w:sz w:val="20"/>
                <w:szCs w:val="20"/>
                <w:lang w:bidi="ar"/>
              </w:rPr>
              <w:t>）</w:t>
            </w:r>
          </w:p>
        </w:tc>
      </w:tr>
      <w:tr w:rsidR="00195116" w14:paraId="1FBA4780" w14:textId="77777777" w:rsidTr="00490F94">
        <w:trPr>
          <w:trHeight w:hRule="exact" w:val="295"/>
        </w:trPr>
        <w:tc>
          <w:tcPr>
            <w:tcW w:w="228" w:type="pct"/>
            <w:vAlign w:val="center"/>
          </w:tcPr>
          <w:p w14:paraId="451938EC"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rPr>
            </w:pPr>
            <w:r w:rsidRPr="00D0076A">
              <w:rPr>
                <w:rFonts w:ascii="宋体" w:eastAsia="宋体" w:hAnsi="宋体" w:cs="宋体"/>
                <w:color w:val="000000" w:themeColor="text1"/>
                <w:sz w:val="20"/>
                <w:szCs w:val="20"/>
                <w:lang w:eastAsia="zh-CN" w:bidi="ar"/>
              </w:rPr>
              <w:t>11</w:t>
            </w:r>
          </w:p>
        </w:tc>
        <w:tc>
          <w:tcPr>
            <w:tcW w:w="2748" w:type="pct"/>
            <w:gridSpan w:val="3"/>
            <w:vAlign w:val="center"/>
          </w:tcPr>
          <w:p w14:paraId="73A983E2" w14:textId="77777777" w:rsidR="00195116" w:rsidRPr="00D0076A" w:rsidRDefault="00195116" w:rsidP="00490F94">
            <w:pPr>
              <w:kinsoku/>
              <w:autoSpaceDE/>
              <w:autoSpaceDN/>
              <w:adjustRightInd/>
              <w:jc w:val="both"/>
              <w:textAlignment w:val="center"/>
              <w:rPr>
                <w:rFonts w:ascii="宋体" w:eastAsia="宋体" w:hAnsi="宋体" w:cs="宋体"/>
                <w:color w:val="000000" w:themeColor="text1"/>
                <w:sz w:val="20"/>
                <w:szCs w:val="20"/>
                <w:lang w:eastAsia="zh-CN"/>
              </w:rPr>
            </w:pPr>
            <w:r w:rsidRPr="00D0076A">
              <w:rPr>
                <w:rFonts w:ascii="宋体" w:eastAsia="宋体" w:hAnsi="宋体" w:cs="宋体" w:hint="eastAsia"/>
                <w:color w:val="000000" w:themeColor="text1"/>
                <w:sz w:val="20"/>
                <w:szCs w:val="20"/>
                <w:lang w:eastAsia="zh-CN" w:bidi="ar"/>
              </w:rPr>
              <w:t>未被CSSCI全文检索的全国核心期刊论文</w:t>
            </w:r>
          </w:p>
        </w:tc>
        <w:tc>
          <w:tcPr>
            <w:tcW w:w="2024" w:type="pct"/>
            <w:gridSpan w:val="2"/>
            <w:vAlign w:val="center"/>
          </w:tcPr>
          <w:p w14:paraId="49356040"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rPr>
            </w:pPr>
            <w:r w:rsidRPr="00D0076A">
              <w:rPr>
                <w:rFonts w:ascii="宋体" w:eastAsia="宋体" w:hAnsi="宋体" w:cs="宋体" w:hint="eastAsia"/>
                <w:color w:val="000000" w:themeColor="text1"/>
                <w:sz w:val="20"/>
                <w:szCs w:val="20"/>
                <w:lang w:eastAsia="zh-CN" w:bidi="ar"/>
              </w:rPr>
              <w:t>45</w:t>
            </w:r>
            <w:r w:rsidRPr="00D0076A">
              <w:rPr>
                <w:rFonts w:ascii="宋体" w:eastAsia="宋体" w:hAnsi="宋体" w:cs="宋体" w:hint="eastAsia"/>
                <w:color w:val="000000" w:themeColor="text1"/>
                <w:sz w:val="20"/>
                <w:szCs w:val="20"/>
                <w:lang w:bidi="ar"/>
              </w:rPr>
              <w:t>（排名第一分值取</w:t>
            </w:r>
            <w:r w:rsidRPr="00D0076A">
              <w:rPr>
                <w:rFonts w:ascii="宋体" w:hAnsi="宋体" w:cs="宋体" w:hint="eastAsia"/>
                <w:color w:val="000000" w:themeColor="text1"/>
                <w:sz w:val="20"/>
                <w:szCs w:val="20"/>
                <w:lang w:bidi="ar"/>
              </w:rPr>
              <w:t>1</w:t>
            </w:r>
            <w:r w:rsidRPr="00D0076A">
              <w:rPr>
                <w:rFonts w:ascii="宋体" w:hAnsi="宋体" w:cs="宋体"/>
                <w:color w:val="000000" w:themeColor="text1"/>
                <w:sz w:val="20"/>
                <w:szCs w:val="20"/>
                <w:lang w:bidi="ar"/>
              </w:rPr>
              <w:t>00%</w:t>
            </w:r>
            <w:r w:rsidRPr="00D0076A">
              <w:rPr>
                <w:rFonts w:ascii="宋体" w:eastAsia="宋体" w:hAnsi="宋体" w:cs="宋体" w:hint="eastAsia"/>
                <w:color w:val="000000" w:themeColor="text1"/>
                <w:sz w:val="20"/>
                <w:szCs w:val="20"/>
                <w:lang w:bidi="ar"/>
              </w:rPr>
              <w:t>，排名第二分值取</w:t>
            </w:r>
            <w:r w:rsidRPr="00D0076A">
              <w:rPr>
                <w:rFonts w:ascii="宋体" w:hAnsi="宋体" w:cs="宋体" w:hint="eastAsia"/>
                <w:color w:val="000000" w:themeColor="text1"/>
                <w:sz w:val="20"/>
                <w:szCs w:val="20"/>
                <w:lang w:bidi="ar"/>
              </w:rPr>
              <w:t>8</w:t>
            </w:r>
            <w:r w:rsidRPr="00D0076A">
              <w:rPr>
                <w:rFonts w:ascii="宋体" w:hAnsi="宋体" w:cs="宋体"/>
                <w:color w:val="000000" w:themeColor="text1"/>
                <w:sz w:val="20"/>
                <w:szCs w:val="20"/>
                <w:lang w:bidi="ar"/>
              </w:rPr>
              <w:t>0%</w:t>
            </w:r>
            <w:r w:rsidRPr="00D0076A">
              <w:rPr>
                <w:rFonts w:ascii="宋体" w:eastAsia="宋体" w:hAnsi="宋体" w:cs="宋体" w:hint="eastAsia"/>
                <w:color w:val="000000" w:themeColor="text1"/>
                <w:sz w:val="20"/>
                <w:szCs w:val="20"/>
                <w:lang w:bidi="ar"/>
              </w:rPr>
              <w:t>）</w:t>
            </w:r>
          </w:p>
        </w:tc>
      </w:tr>
      <w:tr w:rsidR="00195116" w14:paraId="0405143F" w14:textId="77777777" w:rsidTr="00490F94">
        <w:trPr>
          <w:trHeight w:hRule="exact" w:val="773"/>
        </w:trPr>
        <w:tc>
          <w:tcPr>
            <w:tcW w:w="228" w:type="pct"/>
            <w:vAlign w:val="center"/>
          </w:tcPr>
          <w:p w14:paraId="4855C195"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rPr>
            </w:pPr>
            <w:r w:rsidRPr="00D0076A">
              <w:rPr>
                <w:rFonts w:ascii="宋体" w:eastAsia="宋体" w:hAnsi="宋体" w:cs="宋体"/>
                <w:color w:val="000000" w:themeColor="text1"/>
                <w:sz w:val="20"/>
                <w:szCs w:val="20"/>
                <w:lang w:eastAsia="zh-CN" w:bidi="ar"/>
              </w:rPr>
              <w:t>12</w:t>
            </w:r>
          </w:p>
        </w:tc>
        <w:tc>
          <w:tcPr>
            <w:tcW w:w="2748" w:type="pct"/>
            <w:gridSpan w:val="3"/>
            <w:vAlign w:val="center"/>
          </w:tcPr>
          <w:p w14:paraId="1CF040EE" w14:textId="77777777" w:rsidR="00195116" w:rsidRPr="00D0076A" w:rsidRDefault="00195116" w:rsidP="00490F94">
            <w:pPr>
              <w:kinsoku/>
              <w:autoSpaceDE/>
              <w:autoSpaceDN/>
              <w:adjustRightInd/>
              <w:textAlignment w:val="center"/>
              <w:rPr>
                <w:rFonts w:ascii="宋体" w:eastAsia="宋体" w:hAnsi="宋体" w:cs="宋体"/>
                <w:color w:val="000000" w:themeColor="text1"/>
                <w:sz w:val="20"/>
                <w:szCs w:val="20"/>
                <w:lang w:eastAsia="zh-CN"/>
              </w:rPr>
            </w:pPr>
            <w:r w:rsidRPr="00D0076A">
              <w:rPr>
                <w:rFonts w:ascii="宋体" w:eastAsia="宋体" w:hAnsi="宋体" w:cs="宋体" w:hint="eastAsia"/>
                <w:color w:val="000000" w:themeColor="text1"/>
                <w:sz w:val="20"/>
                <w:szCs w:val="20"/>
                <w:lang w:eastAsia="zh-CN" w:bidi="ar"/>
              </w:rPr>
              <w:t>新华文摘、中国社会科学文摘、人大复印、高校社会科学文摘全文转载论文</w:t>
            </w:r>
          </w:p>
        </w:tc>
        <w:tc>
          <w:tcPr>
            <w:tcW w:w="2024" w:type="pct"/>
            <w:gridSpan w:val="2"/>
            <w:vAlign w:val="center"/>
          </w:tcPr>
          <w:p w14:paraId="47F7AF18" w14:textId="77777777" w:rsidR="00195116" w:rsidRPr="00D0076A" w:rsidRDefault="00195116" w:rsidP="00490F94">
            <w:pPr>
              <w:kinsoku/>
              <w:autoSpaceDE/>
              <w:autoSpaceDN/>
              <w:adjustRightInd/>
              <w:jc w:val="center"/>
              <w:textAlignment w:val="center"/>
              <w:rPr>
                <w:rFonts w:ascii="宋体" w:eastAsia="宋体" w:hAnsi="宋体" w:cs="宋体"/>
                <w:color w:val="000000" w:themeColor="text1"/>
                <w:sz w:val="20"/>
                <w:szCs w:val="20"/>
                <w:lang w:eastAsia="zh-CN"/>
              </w:rPr>
            </w:pPr>
            <w:r w:rsidRPr="00D0076A">
              <w:rPr>
                <w:rFonts w:ascii="宋体" w:eastAsia="宋体" w:hAnsi="宋体" w:cs="宋体" w:hint="eastAsia"/>
                <w:color w:val="000000" w:themeColor="text1"/>
                <w:sz w:val="20"/>
                <w:szCs w:val="20"/>
                <w:lang w:eastAsia="zh-CN" w:bidi="ar"/>
              </w:rPr>
              <w:t>在原论文加分基础上加30（排名第一分值取</w:t>
            </w:r>
            <w:r w:rsidRPr="00D0076A">
              <w:rPr>
                <w:rFonts w:ascii="宋体" w:hAnsi="宋体" w:cs="宋体" w:hint="eastAsia"/>
                <w:color w:val="000000" w:themeColor="text1"/>
                <w:sz w:val="20"/>
                <w:szCs w:val="20"/>
                <w:lang w:eastAsia="zh-CN" w:bidi="ar"/>
              </w:rPr>
              <w:t>1</w:t>
            </w:r>
            <w:r w:rsidRPr="00D0076A">
              <w:rPr>
                <w:rFonts w:ascii="宋体" w:hAnsi="宋体" w:cs="宋体"/>
                <w:color w:val="000000" w:themeColor="text1"/>
                <w:sz w:val="20"/>
                <w:szCs w:val="20"/>
                <w:lang w:eastAsia="zh-CN" w:bidi="ar"/>
              </w:rPr>
              <w:t>00%</w:t>
            </w:r>
            <w:r w:rsidRPr="00D0076A">
              <w:rPr>
                <w:rFonts w:ascii="宋体" w:eastAsia="宋体" w:hAnsi="宋体" w:cs="宋体" w:hint="eastAsia"/>
                <w:color w:val="000000" w:themeColor="text1"/>
                <w:sz w:val="20"/>
                <w:szCs w:val="20"/>
                <w:lang w:eastAsia="zh-CN" w:bidi="ar"/>
              </w:rPr>
              <w:t>，排名第二分值取</w:t>
            </w:r>
            <w:r w:rsidRPr="00D0076A">
              <w:rPr>
                <w:rFonts w:ascii="宋体" w:hAnsi="宋体" w:cs="宋体" w:hint="eastAsia"/>
                <w:color w:val="000000" w:themeColor="text1"/>
                <w:sz w:val="20"/>
                <w:szCs w:val="20"/>
                <w:lang w:eastAsia="zh-CN" w:bidi="ar"/>
              </w:rPr>
              <w:t>8</w:t>
            </w:r>
            <w:r w:rsidRPr="00D0076A">
              <w:rPr>
                <w:rFonts w:ascii="宋体" w:hAnsi="宋体" w:cs="宋体"/>
                <w:color w:val="000000" w:themeColor="text1"/>
                <w:sz w:val="20"/>
                <w:szCs w:val="20"/>
                <w:lang w:eastAsia="zh-CN" w:bidi="ar"/>
              </w:rPr>
              <w:t>0%</w:t>
            </w:r>
            <w:r w:rsidRPr="00D0076A">
              <w:rPr>
                <w:rFonts w:ascii="宋体" w:eastAsia="宋体" w:hAnsi="宋体" w:cs="宋体" w:hint="eastAsia"/>
                <w:color w:val="000000" w:themeColor="text1"/>
                <w:sz w:val="20"/>
                <w:szCs w:val="20"/>
                <w:lang w:eastAsia="zh-CN" w:bidi="ar"/>
              </w:rPr>
              <w:t>）</w:t>
            </w:r>
          </w:p>
        </w:tc>
      </w:tr>
      <w:tr w:rsidR="00195116" w14:paraId="622F45C4" w14:textId="77777777" w:rsidTr="00490F94">
        <w:trPr>
          <w:trHeight w:hRule="exact" w:val="295"/>
        </w:trPr>
        <w:tc>
          <w:tcPr>
            <w:tcW w:w="228" w:type="pct"/>
            <w:vAlign w:val="center"/>
          </w:tcPr>
          <w:p w14:paraId="51E67746"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sz w:val="20"/>
                <w:szCs w:val="20"/>
                <w:lang w:eastAsia="zh-CN" w:bidi="ar"/>
              </w:rPr>
              <w:t>13</w:t>
            </w:r>
          </w:p>
        </w:tc>
        <w:tc>
          <w:tcPr>
            <w:tcW w:w="2748" w:type="pct"/>
            <w:gridSpan w:val="3"/>
            <w:vAlign w:val="center"/>
          </w:tcPr>
          <w:p w14:paraId="117A8FB9"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参加国际性/全国性专业学术会议并宣读论文</w:t>
            </w:r>
          </w:p>
        </w:tc>
        <w:tc>
          <w:tcPr>
            <w:tcW w:w="2024" w:type="pct"/>
            <w:gridSpan w:val="2"/>
            <w:vAlign w:val="center"/>
          </w:tcPr>
          <w:p w14:paraId="25E87723"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最高15分</w:t>
            </w:r>
          </w:p>
        </w:tc>
      </w:tr>
      <w:tr w:rsidR="00195116" w14:paraId="18BADBBC" w14:textId="77777777" w:rsidTr="00490F94">
        <w:trPr>
          <w:trHeight w:hRule="exact" w:val="703"/>
        </w:trPr>
        <w:tc>
          <w:tcPr>
            <w:tcW w:w="228" w:type="pct"/>
            <w:vAlign w:val="center"/>
          </w:tcPr>
          <w:p w14:paraId="4A94580E"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4</w:t>
            </w:r>
          </w:p>
        </w:tc>
        <w:tc>
          <w:tcPr>
            <w:tcW w:w="2748" w:type="pct"/>
            <w:gridSpan w:val="3"/>
            <w:vAlign w:val="center"/>
          </w:tcPr>
          <w:p w14:paraId="3802E17C"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Style w:val="font01"/>
                <w:rFonts w:hint="default"/>
                <w:lang w:eastAsia="zh-CN" w:bidi="ar"/>
              </w:rPr>
              <w:t>15万字以上的学术专著（书中有写明姓名及所承担的部分，未写明不得分）</w:t>
            </w:r>
          </w:p>
        </w:tc>
        <w:tc>
          <w:tcPr>
            <w:tcW w:w="2024" w:type="pct"/>
            <w:gridSpan w:val="2"/>
            <w:vAlign w:val="center"/>
          </w:tcPr>
          <w:p w14:paraId="61912810" w14:textId="77777777" w:rsidR="00195116" w:rsidRDefault="00195116" w:rsidP="00490F94">
            <w:pPr>
              <w:kinsoku/>
              <w:autoSpaceDE/>
              <w:autoSpaceDN/>
              <w:adjustRightInd/>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独著或第一作者60，其他按承担部分计算比例分值（须经评委会认定）</w:t>
            </w:r>
          </w:p>
        </w:tc>
      </w:tr>
      <w:tr w:rsidR="00195116" w14:paraId="57E6F5ED" w14:textId="77777777" w:rsidTr="00490F94">
        <w:trPr>
          <w:trHeight w:hRule="exact" w:val="856"/>
        </w:trPr>
        <w:tc>
          <w:tcPr>
            <w:tcW w:w="228" w:type="pct"/>
            <w:vAlign w:val="center"/>
          </w:tcPr>
          <w:p w14:paraId="538C80AE"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5</w:t>
            </w:r>
          </w:p>
        </w:tc>
        <w:tc>
          <w:tcPr>
            <w:tcW w:w="2748" w:type="pct"/>
            <w:gridSpan w:val="3"/>
            <w:vAlign w:val="center"/>
          </w:tcPr>
          <w:p w14:paraId="503174B1"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Style w:val="font01"/>
                <w:rFonts w:hint="default"/>
                <w:lang w:eastAsia="zh-CN" w:bidi="ar"/>
              </w:rPr>
              <w:t>15万字以上的学术译著（书中有写明姓名及所承担的部分，未写明不得分）</w:t>
            </w:r>
          </w:p>
        </w:tc>
        <w:tc>
          <w:tcPr>
            <w:tcW w:w="2024" w:type="pct"/>
            <w:gridSpan w:val="2"/>
            <w:vAlign w:val="center"/>
          </w:tcPr>
          <w:p w14:paraId="14569035" w14:textId="77777777" w:rsidR="00195116" w:rsidRDefault="00195116" w:rsidP="00490F94">
            <w:pPr>
              <w:kinsoku/>
              <w:autoSpaceDE/>
              <w:autoSpaceDN/>
              <w:adjustRightInd/>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独著或第一作者45，其他按承担部分计算比例分值（须经评委会认定）</w:t>
            </w:r>
          </w:p>
        </w:tc>
      </w:tr>
      <w:tr w:rsidR="00195116" w14:paraId="3746CE45" w14:textId="77777777" w:rsidTr="00490F94">
        <w:trPr>
          <w:trHeight w:hRule="exact" w:val="295"/>
        </w:trPr>
        <w:tc>
          <w:tcPr>
            <w:tcW w:w="228" w:type="pct"/>
            <w:vAlign w:val="center"/>
          </w:tcPr>
          <w:p w14:paraId="52757989"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6</w:t>
            </w:r>
          </w:p>
        </w:tc>
        <w:tc>
          <w:tcPr>
            <w:tcW w:w="2748" w:type="pct"/>
            <w:gridSpan w:val="3"/>
            <w:vAlign w:val="center"/>
          </w:tcPr>
          <w:p w14:paraId="7FC460F2" w14:textId="77777777" w:rsidR="00195116" w:rsidRDefault="00195116" w:rsidP="00490F94">
            <w:pPr>
              <w:kinsoku/>
              <w:autoSpaceDE/>
              <w:autoSpaceDN/>
              <w:adjustRightInd/>
              <w:textAlignment w:val="center"/>
              <w:rPr>
                <w:rFonts w:ascii="宋体" w:eastAsia="宋体" w:hAnsi="宋体" w:cs="宋体"/>
                <w:sz w:val="20"/>
                <w:szCs w:val="20"/>
              </w:rPr>
            </w:pPr>
            <w:r>
              <w:rPr>
                <w:rFonts w:ascii="宋体" w:eastAsia="宋体" w:hAnsi="宋体" w:cs="宋体" w:hint="eastAsia"/>
                <w:sz w:val="20"/>
                <w:szCs w:val="20"/>
                <w:lang w:eastAsia="zh-CN" w:bidi="ar"/>
              </w:rPr>
              <w:t>决策咨询专报</w:t>
            </w:r>
          </w:p>
        </w:tc>
        <w:tc>
          <w:tcPr>
            <w:tcW w:w="2024" w:type="pct"/>
            <w:gridSpan w:val="2"/>
            <w:vAlign w:val="center"/>
          </w:tcPr>
          <w:p w14:paraId="2BC81E80" w14:textId="77777777" w:rsidR="00195116" w:rsidRDefault="00195116" w:rsidP="00490F94">
            <w:pPr>
              <w:kinsoku/>
              <w:autoSpaceDE/>
              <w:autoSpaceDN/>
              <w:adjustRightInd/>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具体由评委会根据情况认定</w:t>
            </w:r>
          </w:p>
        </w:tc>
      </w:tr>
      <w:tr w:rsidR="00195116" w14:paraId="5499D2CB" w14:textId="77777777" w:rsidTr="00490F94">
        <w:trPr>
          <w:trHeight w:hRule="exact" w:val="295"/>
        </w:trPr>
        <w:tc>
          <w:tcPr>
            <w:tcW w:w="228" w:type="pct"/>
            <w:vAlign w:val="center"/>
          </w:tcPr>
          <w:p w14:paraId="326408A1"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7</w:t>
            </w:r>
          </w:p>
        </w:tc>
        <w:tc>
          <w:tcPr>
            <w:tcW w:w="2748" w:type="pct"/>
            <w:gridSpan w:val="3"/>
            <w:vAlign w:val="center"/>
          </w:tcPr>
          <w:p w14:paraId="42ABE0FB"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学科竞赛和学术论文评奖、创新创业和社会实践等获奖</w:t>
            </w:r>
          </w:p>
        </w:tc>
        <w:tc>
          <w:tcPr>
            <w:tcW w:w="2024" w:type="pct"/>
            <w:gridSpan w:val="2"/>
            <w:vAlign w:val="center"/>
          </w:tcPr>
          <w:p w14:paraId="56E2C484" w14:textId="77777777" w:rsidR="00195116" w:rsidRDefault="00195116" w:rsidP="00490F94">
            <w:pPr>
              <w:kinsoku/>
              <w:autoSpaceDE/>
              <w:autoSpaceDN/>
              <w:adjustRightInd/>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最高30（具体由评委会根据情况认定）</w:t>
            </w:r>
          </w:p>
        </w:tc>
      </w:tr>
      <w:tr w:rsidR="00195116" w14:paraId="71955722" w14:textId="77777777" w:rsidTr="00490F94">
        <w:trPr>
          <w:trHeight w:hRule="exact" w:val="2165"/>
        </w:trPr>
        <w:tc>
          <w:tcPr>
            <w:tcW w:w="228" w:type="pct"/>
            <w:vMerge w:val="restart"/>
            <w:vAlign w:val="center"/>
          </w:tcPr>
          <w:p w14:paraId="2C38A398"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1</w:t>
            </w:r>
            <w:r>
              <w:rPr>
                <w:rFonts w:ascii="宋体" w:eastAsia="宋体" w:hAnsi="宋体" w:cs="宋体"/>
                <w:sz w:val="20"/>
                <w:szCs w:val="20"/>
                <w:lang w:eastAsia="zh-CN" w:bidi="ar"/>
              </w:rPr>
              <w:t>8</w:t>
            </w:r>
          </w:p>
        </w:tc>
        <w:tc>
          <w:tcPr>
            <w:tcW w:w="139" w:type="pct"/>
            <w:vMerge w:val="restart"/>
            <w:vAlign w:val="center"/>
          </w:tcPr>
          <w:p w14:paraId="13E8BCA3"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媒体类文章</w:t>
            </w:r>
          </w:p>
        </w:tc>
        <w:tc>
          <w:tcPr>
            <w:tcW w:w="193" w:type="pct"/>
            <w:vAlign w:val="center"/>
          </w:tcPr>
          <w:p w14:paraId="62997874"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A类</w:t>
            </w:r>
          </w:p>
        </w:tc>
        <w:tc>
          <w:tcPr>
            <w:tcW w:w="2416" w:type="pct"/>
            <w:vAlign w:val="center"/>
          </w:tcPr>
          <w:p w14:paraId="34AEDFAB" w14:textId="77777777" w:rsidR="00195116" w:rsidRDefault="00195116" w:rsidP="00490F94">
            <w:pPr>
              <w:kinsoku/>
              <w:autoSpaceDE/>
              <w:autoSpaceDN/>
              <w:adjustRightInd/>
              <w:textAlignment w:val="center"/>
              <w:rPr>
                <w:rFonts w:ascii="宋体" w:eastAsia="宋体" w:hAnsi="宋体" w:cs="宋体"/>
                <w:sz w:val="20"/>
                <w:szCs w:val="20"/>
                <w:lang w:eastAsia="zh-CN" w:bidi="ar"/>
              </w:rPr>
            </w:pPr>
            <w:r>
              <w:rPr>
                <w:rFonts w:ascii="宋体" w:eastAsia="宋体" w:hAnsi="宋体" w:cs="宋体" w:hint="eastAsia"/>
                <w:sz w:val="20"/>
                <w:szCs w:val="20"/>
                <w:lang w:eastAsia="zh-CN" w:bidi="ar"/>
              </w:rPr>
              <w:t>首发在《人民日报》《光明日报》纸质版或官方网站、官方微信、官方微博、官方移动客户端（以下简称“两微一端”）并在网络上产生重大影响的优秀思想宣传及网络文化类成果，字数应不少于2000字,连载文章视为同一成果，不受字数限制</w:t>
            </w:r>
          </w:p>
        </w:tc>
        <w:tc>
          <w:tcPr>
            <w:tcW w:w="948" w:type="pct"/>
            <w:vAlign w:val="center"/>
          </w:tcPr>
          <w:p w14:paraId="33C781AF"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20</w:t>
            </w:r>
          </w:p>
        </w:tc>
        <w:tc>
          <w:tcPr>
            <w:tcW w:w="1076" w:type="pct"/>
            <w:vMerge w:val="restart"/>
            <w:vAlign w:val="center"/>
          </w:tcPr>
          <w:p w14:paraId="07C6D2E5" w14:textId="77777777" w:rsidR="00195116" w:rsidRDefault="00195116" w:rsidP="00490F94">
            <w:pPr>
              <w:kinsoku/>
              <w:autoSpaceDE/>
              <w:autoSpaceDN/>
              <w:adjustRightInd/>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上限3篇</w:t>
            </w:r>
            <w:r>
              <w:rPr>
                <w:rFonts w:ascii="宋体" w:eastAsia="宋体" w:hAnsi="宋体" w:cs="宋体" w:hint="eastAsia"/>
                <w:sz w:val="20"/>
                <w:szCs w:val="20"/>
                <w:lang w:eastAsia="zh-CN" w:bidi="ar"/>
              </w:rPr>
              <w:br/>
              <w:t>（须经评审小组认定）</w:t>
            </w:r>
          </w:p>
        </w:tc>
      </w:tr>
      <w:tr w:rsidR="00195116" w14:paraId="5BD3CA56" w14:textId="77777777" w:rsidTr="00490F94">
        <w:trPr>
          <w:trHeight w:hRule="exact" w:val="1417"/>
        </w:trPr>
        <w:tc>
          <w:tcPr>
            <w:tcW w:w="228" w:type="pct"/>
            <w:vMerge/>
            <w:vAlign w:val="center"/>
          </w:tcPr>
          <w:p w14:paraId="093C992F" w14:textId="77777777" w:rsidR="00195116" w:rsidRDefault="00195116" w:rsidP="00490F94">
            <w:pPr>
              <w:kinsoku/>
              <w:autoSpaceDE/>
              <w:autoSpaceDN/>
              <w:adjustRightInd/>
              <w:jc w:val="center"/>
              <w:rPr>
                <w:rFonts w:ascii="宋体" w:eastAsia="宋体" w:hAnsi="宋体" w:cs="宋体"/>
                <w:sz w:val="20"/>
                <w:szCs w:val="20"/>
                <w:lang w:eastAsia="zh-CN"/>
              </w:rPr>
            </w:pPr>
          </w:p>
        </w:tc>
        <w:tc>
          <w:tcPr>
            <w:tcW w:w="139" w:type="pct"/>
            <w:vMerge/>
            <w:vAlign w:val="center"/>
          </w:tcPr>
          <w:p w14:paraId="74CD4DDA" w14:textId="77777777" w:rsidR="00195116" w:rsidRDefault="00195116" w:rsidP="00490F94">
            <w:pPr>
              <w:kinsoku/>
              <w:autoSpaceDE/>
              <w:autoSpaceDN/>
              <w:adjustRightInd/>
              <w:jc w:val="center"/>
              <w:rPr>
                <w:rFonts w:ascii="宋体" w:eastAsia="宋体" w:hAnsi="宋体" w:cs="宋体"/>
                <w:sz w:val="20"/>
                <w:szCs w:val="20"/>
                <w:lang w:eastAsia="zh-CN"/>
              </w:rPr>
            </w:pPr>
          </w:p>
        </w:tc>
        <w:tc>
          <w:tcPr>
            <w:tcW w:w="193" w:type="pct"/>
            <w:vAlign w:val="center"/>
          </w:tcPr>
          <w:p w14:paraId="0330A3BA"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B类</w:t>
            </w:r>
          </w:p>
        </w:tc>
        <w:tc>
          <w:tcPr>
            <w:tcW w:w="2416" w:type="pct"/>
            <w:vAlign w:val="center"/>
          </w:tcPr>
          <w:p w14:paraId="7C05D009" w14:textId="77777777" w:rsidR="00195116" w:rsidRDefault="00195116" w:rsidP="00490F94">
            <w:pPr>
              <w:kinsoku/>
              <w:autoSpaceDE/>
              <w:autoSpaceDN/>
              <w:adjustRightInd/>
              <w:jc w:val="both"/>
              <w:textAlignment w:val="center"/>
              <w:rPr>
                <w:rFonts w:ascii="宋体" w:eastAsia="宋体" w:hAnsi="宋体" w:cs="宋体"/>
                <w:sz w:val="20"/>
                <w:szCs w:val="20"/>
                <w:lang w:eastAsia="zh-CN" w:bidi="ar"/>
              </w:rPr>
            </w:pPr>
            <w:r>
              <w:rPr>
                <w:rFonts w:ascii="宋体" w:eastAsia="宋体" w:hAnsi="宋体" w:cs="宋体" w:hint="eastAsia"/>
                <w:sz w:val="20"/>
                <w:szCs w:val="20"/>
                <w:lang w:eastAsia="zh-CN" w:bidi="ar"/>
              </w:rPr>
              <w:t>首发在《新华每日电讯》《中国教育报》《中国青年报》《参考消息》《中国日报》《中国社会科学报》纸质版或网站、“两微一端”；首发在新华网、中国新闻网、中国网或其“两微一端”；首发在新浪、搜狐、网易、</w:t>
            </w:r>
            <w:proofErr w:type="gramStart"/>
            <w:r>
              <w:rPr>
                <w:rFonts w:ascii="宋体" w:eastAsia="宋体" w:hAnsi="宋体" w:cs="宋体" w:hint="eastAsia"/>
                <w:sz w:val="20"/>
                <w:szCs w:val="20"/>
                <w:lang w:eastAsia="zh-CN" w:bidi="ar"/>
              </w:rPr>
              <w:t>腾讯门户</w:t>
            </w:r>
            <w:proofErr w:type="gramEnd"/>
            <w:r>
              <w:rPr>
                <w:rFonts w:ascii="宋体" w:eastAsia="宋体" w:hAnsi="宋体" w:cs="宋体" w:hint="eastAsia"/>
                <w:sz w:val="20"/>
                <w:szCs w:val="20"/>
                <w:lang w:eastAsia="zh-CN" w:bidi="ar"/>
              </w:rPr>
              <w:t>网站首页并在网络上产生较大影响的优秀思想宣传及网络文化类成果，字数应不少于2500字</w:t>
            </w:r>
          </w:p>
          <w:p w14:paraId="060AF5B1"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p>
        </w:tc>
        <w:tc>
          <w:tcPr>
            <w:tcW w:w="948" w:type="pct"/>
            <w:vAlign w:val="center"/>
          </w:tcPr>
          <w:p w14:paraId="6D803AA0"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15</w:t>
            </w:r>
          </w:p>
        </w:tc>
        <w:tc>
          <w:tcPr>
            <w:tcW w:w="1076" w:type="pct"/>
            <w:vMerge/>
            <w:vAlign w:val="center"/>
          </w:tcPr>
          <w:p w14:paraId="6B55F639" w14:textId="77777777" w:rsidR="00195116" w:rsidRDefault="00195116" w:rsidP="00490F94">
            <w:pPr>
              <w:kinsoku/>
              <w:autoSpaceDE/>
              <w:autoSpaceDN/>
              <w:adjustRightInd/>
              <w:jc w:val="center"/>
              <w:rPr>
                <w:rFonts w:ascii="宋体" w:eastAsia="宋体" w:hAnsi="宋体" w:cs="宋体"/>
                <w:sz w:val="20"/>
                <w:szCs w:val="20"/>
              </w:rPr>
            </w:pPr>
          </w:p>
        </w:tc>
      </w:tr>
      <w:tr w:rsidR="00195116" w14:paraId="6A17A73F" w14:textId="77777777" w:rsidTr="00490F94">
        <w:trPr>
          <w:trHeight w:hRule="exact" w:val="1006"/>
        </w:trPr>
        <w:tc>
          <w:tcPr>
            <w:tcW w:w="228" w:type="pct"/>
            <w:vMerge/>
            <w:vAlign w:val="center"/>
          </w:tcPr>
          <w:p w14:paraId="67063927" w14:textId="77777777" w:rsidR="00195116" w:rsidRDefault="00195116" w:rsidP="00490F94">
            <w:pPr>
              <w:kinsoku/>
              <w:autoSpaceDE/>
              <w:autoSpaceDN/>
              <w:adjustRightInd/>
              <w:jc w:val="center"/>
              <w:rPr>
                <w:rFonts w:ascii="宋体" w:eastAsia="宋体" w:hAnsi="宋体" w:cs="宋体"/>
                <w:sz w:val="20"/>
                <w:szCs w:val="20"/>
              </w:rPr>
            </w:pPr>
          </w:p>
        </w:tc>
        <w:tc>
          <w:tcPr>
            <w:tcW w:w="139" w:type="pct"/>
            <w:vMerge/>
            <w:vAlign w:val="center"/>
          </w:tcPr>
          <w:p w14:paraId="74CB8D4B" w14:textId="77777777" w:rsidR="00195116" w:rsidRDefault="00195116" w:rsidP="00490F94">
            <w:pPr>
              <w:kinsoku/>
              <w:autoSpaceDE/>
              <w:autoSpaceDN/>
              <w:adjustRightInd/>
              <w:jc w:val="center"/>
              <w:rPr>
                <w:rFonts w:ascii="宋体" w:eastAsia="宋体" w:hAnsi="宋体" w:cs="宋体"/>
                <w:sz w:val="20"/>
                <w:szCs w:val="20"/>
              </w:rPr>
            </w:pPr>
          </w:p>
        </w:tc>
        <w:tc>
          <w:tcPr>
            <w:tcW w:w="193" w:type="pct"/>
            <w:vAlign w:val="center"/>
          </w:tcPr>
          <w:p w14:paraId="3FF86750"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C类</w:t>
            </w:r>
          </w:p>
        </w:tc>
        <w:tc>
          <w:tcPr>
            <w:tcW w:w="2416" w:type="pct"/>
            <w:vAlign w:val="center"/>
          </w:tcPr>
          <w:p w14:paraId="37A045A6"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首发在省级党报,省部级及以上单位网站,澎湃网、观察者网、上观网或其“两微一端”,并在网络上产生一定影响的优秀思想宣传及网络文化类成果，字数应不少于2500字</w:t>
            </w:r>
          </w:p>
        </w:tc>
        <w:tc>
          <w:tcPr>
            <w:tcW w:w="948" w:type="pct"/>
            <w:vAlign w:val="center"/>
          </w:tcPr>
          <w:p w14:paraId="1A9CC620"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10</w:t>
            </w:r>
          </w:p>
        </w:tc>
        <w:tc>
          <w:tcPr>
            <w:tcW w:w="1076" w:type="pct"/>
            <w:vMerge/>
            <w:vAlign w:val="center"/>
          </w:tcPr>
          <w:p w14:paraId="0B6984C8" w14:textId="77777777" w:rsidR="00195116" w:rsidRDefault="00195116" w:rsidP="00490F94">
            <w:pPr>
              <w:kinsoku/>
              <w:autoSpaceDE/>
              <w:autoSpaceDN/>
              <w:adjustRightInd/>
              <w:jc w:val="center"/>
              <w:rPr>
                <w:rFonts w:ascii="宋体" w:eastAsia="宋体" w:hAnsi="宋体" w:cs="宋体"/>
                <w:sz w:val="20"/>
                <w:szCs w:val="20"/>
              </w:rPr>
            </w:pPr>
          </w:p>
        </w:tc>
      </w:tr>
      <w:tr w:rsidR="00195116" w:rsidRPr="00490117" w14:paraId="361ED9C3" w14:textId="77777777" w:rsidTr="00490F94">
        <w:trPr>
          <w:trHeight w:hRule="exact" w:val="2401"/>
        </w:trPr>
        <w:tc>
          <w:tcPr>
            <w:tcW w:w="5000" w:type="pct"/>
            <w:gridSpan w:val="6"/>
            <w:vAlign w:val="center"/>
          </w:tcPr>
          <w:p w14:paraId="28781DBD" w14:textId="77777777" w:rsidR="00195116" w:rsidRDefault="00195116" w:rsidP="00490F94">
            <w:pPr>
              <w:textAlignment w:val="center"/>
              <w:rPr>
                <w:rFonts w:ascii="宋体" w:eastAsia="宋体" w:hAnsi="宋体" w:cs="宋体"/>
                <w:sz w:val="20"/>
                <w:szCs w:val="20"/>
                <w:lang w:eastAsia="zh-CN" w:bidi="ar"/>
              </w:rPr>
            </w:pPr>
            <w:r>
              <w:rPr>
                <w:rFonts w:ascii="宋体" w:eastAsia="宋体" w:hAnsi="宋体" w:cs="宋体" w:hint="eastAsia"/>
                <w:sz w:val="20"/>
                <w:szCs w:val="20"/>
                <w:lang w:eastAsia="zh-CN" w:bidi="ar"/>
              </w:rPr>
              <w:t>注:</w:t>
            </w:r>
            <w:r>
              <w:rPr>
                <w:rFonts w:ascii="宋体" w:eastAsia="宋体" w:hAnsi="宋体" w:cs="宋体" w:hint="eastAsia"/>
                <w:sz w:val="20"/>
                <w:szCs w:val="20"/>
                <w:lang w:eastAsia="zh-CN" w:bidi="ar"/>
              </w:rPr>
              <w:br/>
              <w:t>1.论文索引有重复时, 按“就高不就低原则”计算得分；</w:t>
            </w:r>
            <w:r>
              <w:rPr>
                <w:rFonts w:ascii="宋体" w:eastAsia="宋体" w:hAnsi="宋体" w:cs="宋体" w:hint="eastAsia"/>
                <w:sz w:val="20"/>
                <w:szCs w:val="20"/>
                <w:lang w:eastAsia="zh-CN" w:bidi="ar"/>
              </w:rPr>
              <w:br/>
            </w:r>
            <w:r w:rsidRPr="00490117">
              <w:rPr>
                <w:rFonts w:ascii="宋体" w:eastAsia="宋体" w:hAnsi="宋体" w:cs="宋体" w:hint="eastAsia"/>
                <w:sz w:val="20"/>
                <w:szCs w:val="20"/>
                <w:lang w:eastAsia="zh-CN" w:bidi="ar"/>
              </w:rPr>
              <w:t>2.发表论文要求: 本人为第一作者,且第一署名单位为同济大学；或第一作者为奖学金申请者的研究生导师且署名单位为同济大学, 本人为第二作者且署名单位为同济大学；第三作者及其后排序的，不予加分。</w:t>
            </w:r>
            <w:r>
              <w:rPr>
                <w:rFonts w:ascii="宋体" w:eastAsia="宋体" w:hAnsi="宋体" w:cs="宋体" w:hint="eastAsia"/>
                <w:sz w:val="20"/>
                <w:szCs w:val="20"/>
                <w:lang w:eastAsia="zh-CN" w:bidi="ar"/>
              </w:rPr>
              <w:br/>
              <w:t>3.各类论文录用通知均不得作为参评依据；</w:t>
            </w:r>
            <w:r>
              <w:rPr>
                <w:rFonts w:ascii="宋体" w:eastAsia="宋体" w:hAnsi="宋体" w:cs="宋体" w:hint="eastAsia"/>
                <w:sz w:val="20"/>
                <w:szCs w:val="20"/>
                <w:lang w:eastAsia="zh-CN" w:bidi="ar"/>
              </w:rPr>
              <w:br/>
              <w:t>4.各类课题主持人/负责人须提供立项证明书，由评委会根据具体情况认定；</w:t>
            </w:r>
            <w:r>
              <w:rPr>
                <w:rFonts w:ascii="宋体" w:eastAsia="宋体" w:hAnsi="宋体" w:cs="宋体" w:hint="eastAsia"/>
                <w:sz w:val="20"/>
                <w:szCs w:val="20"/>
                <w:lang w:eastAsia="zh-CN" w:bidi="ar"/>
              </w:rPr>
              <w:br/>
              <w:t>5.认定标准未尽事宜，由评委会根据具体情况认定。</w:t>
            </w:r>
          </w:p>
          <w:p w14:paraId="2319AD2F" w14:textId="77777777" w:rsidR="00195116" w:rsidRPr="00490117" w:rsidRDefault="00195116" w:rsidP="00490F94">
            <w:pPr>
              <w:textAlignment w:val="center"/>
              <w:rPr>
                <w:rFonts w:ascii="宋体" w:eastAsia="宋体" w:hAnsi="宋体" w:cs="宋体"/>
                <w:sz w:val="20"/>
                <w:szCs w:val="20"/>
                <w:lang w:eastAsia="zh-CN" w:bidi="ar"/>
              </w:rPr>
            </w:pPr>
            <w:r w:rsidRPr="00490117">
              <w:rPr>
                <w:rFonts w:ascii="宋体" w:eastAsia="宋体" w:hAnsi="宋体" w:cs="宋体" w:hint="eastAsia"/>
                <w:sz w:val="20"/>
                <w:szCs w:val="20"/>
                <w:lang w:eastAsia="zh-CN" w:bidi="ar"/>
              </w:rPr>
              <w:t>6</w:t>
            </w:r>
            <w:r w:rsidRPr="00490117">
              <w:rPr>
                <w:rFonts w:ascii="宋体" w:eastAsia="宋体" w:hAnsi="宋体" w:cs="宋体"/>
                <w:sz w:val="20"/>
                <w:szCs w:val="20"/>
                <w:lang w:eastAsia="zh-CN" w:bidi="ar"/>
              </w:rPr>
              <w:t>.</w:t>
            </w:r>
            <w:r w:rsidRPr="00490117">
              <w:rPr>
                <w:rFonts w:ascii="宋体" w:eastAsia="宋体" w:hAnsi="宋体" w:cs="宋体" w:hint="eastAsia"/>
                <w:sz w:val="20"/>
                <w:szCs w:val="20"/>
                <w:lang w:eastAsia="zh-CN" w:bidi="ar"/>
              </w:rPr>
              <w:t>外语类</w:t>
            </w:r>
            <w:proofErr w:type="gramStart"/>
            <w:r w:rsidRPr="00490117">
              <w:rPr>
                <w:rFonts w:ascii="宋体" w:eastAsia="宋体" w:hAnsi="宋体" w:cs="宋体" w:hint="eastAsia"/>
                <w:sz w:val="20"/>
                <w:szCs w:val="20"/>
                <w:lang w:eastAsia="zh-CN" w:bidi="ar"/>
              </w:rPr>
              <w:t>顶刊指</w:t>
            </w:r>
            <w:proofErr w:type="gramEnd"/>
            <w:r w:rsidRPr="00490117">
              <w:rPr>
                <w:rFonts w:ascii="宋体" w:eastAsia="宋体" w:hAnsi="宋体" w:cs="宋体" w:hint="eastAsia"/>
                <w:sz w:val="20"/>
                <w:szCs w:val="20"/>
                <w:lang w:eastAsia="zh-CN" w:bidi="ar"/>
              </w:rPr>
              <w:t>：《外语教学与研究》《外国文学评论》《中国翻译》《外国语》《世界经济与政治》《文学评论》《中国语文》</w:t>
            </w:r>
          </w:p>
          <w:p w14:paraId="2B15AF87" w14:textId="77777777" w:rsidR="00195116" w:rsidRPr="00490117" w:rsidRDefault="00195116" w:rsidP="00490F94">
            <w:pPr>
              <w:textAlignment w:val="center"/>
              <w:rPr>
                <w:rFonts w:ascii="宋体" w:eastAsia="宋体" w:hAnsi="宋体" w:cs="宋体"/>
                <w:sz w:val="20"/>
                <w:szCs w:val="20"/>
                <w:lang w:eastAsia="zh-CN" w:bidi="ar"/>
              </w:rPr>
            </w:pPr>
            <w:r w:rsidRPr="00490117">
              <w:rPr>
                <w:rFonts w:ascii="宋体" w:eastAsia="宋体" w:hAnsi="宋体" w:cs="宋体" w:hint="eastAsia"/>
                <w:sz w:val="20"/>
                <w:szCs w:val="20"/>
                <w:lang w:eastAsia="zh-CN" w:bidi="ar"/>
              </w:rPr>
              <w:t>7</w:t>
            </w:r>
            <w:r w:rsidRPr="00490117">
              <w:rPr>
                <w:rFonts w:ascii="宋体" w:eastAsia="宋体" w:hAnsi="宋体" w:cs="宋体"/>
                <w:sz w:val="20"/>
                <w:szCs w:val="20"/>
                <w:lang w:eastAsia="zh-CN" w:bidi="ar"/>
              </w:rPr>
              <w:t>.</w:t>
            </w:r>
            <w:proofErr w:type="gramStart"/>
            <w:r w:rsidRPr="00490117">
              <w:rPr>
                <w:rFonts w:ascii="宋体" w:eastAsia="宋体" w:hAnsi="宋体" w:cs="宋体" w:hint="eastAsia"/>
                <w:sz w:val="20"/>
                <w:szCs w:val="20"/>
                <w:lang w:eastAsia="zh-CN" w:bidi="ar"/>
              </w:rPr>
              <w:t>国际顶刊目录</w:t>
            </w:r>
            <w:proofErr w:type="gramEnd"/>
            <w:r w:rsidRPr="00490117">
              <w:rPr>
                <w:rFonts w:ascii="宋体" w:eastAsia="宋体" w:hAnsi="宋体" w:cs="宋体" w:hint="eastAsia"/>
                <w:sz w:val="20"/>
                <w:szCs w:val="20"/>
                <w:lang w:eastAsia="zh-CN" w:bidi="ar"/>
              </w:rPr>
              <w:t>附后</w:t>
            </w:r>
          </w:p>
          <w:p w14:paraId="79FBA482" w14:textId="77777777" w:rsidR="00195116" w:rsidRPr="00490117" w:rsidRDefault="00195116" w:rsidP="00490F94">
            <w:pPr>
              <w:textAlignment w:val="center"/>
              <w:rPr>
                <w:rFonts w:ascii="宋体" w:eastAsia="宋体" w:hAnsi="宋体" w:cs="宋体"/>
                <w:sz w:val="20"/>
                <w:szCs w:val="20"/>
                <w:lang w:eastAsia="zh-CN" w:bidi="ar"/>
              </w:rPr>
            </w:pPr>
          </w:p>
          <w:p w14:paraId="45E30098" w14:textId="77777777" w:rsidR="00195116" w:rsidRPr="00490117" w:rsidRDefault="00195116" w:rsidP="00490F94">
            <w:pPr>
              <w:textAlignment w:val="center"/>
              <w:rPr>
                <w:rFonts w:ascii="宋体" w:eastAsia="宋体" w:hAnsi="宋体" w:cs="宋体"/>
                <w:sz w:val="20"/>
                <w:szCs w:val="20"/>
                <w:lang w:eastAsia="zh-CN" w:bidi="ar"/>
              </w:rPr>
            </w:pPr>
          </w:p>
          <w:p w14:paraId="309A9A51" w14:textId="77777777" w:rsidR="00195116" w:rsidRPr="003843F9" w:rsidRDefault="00195116" w:rsidP="00490F94">
            <w:pPr>
              <w:textAlignment w:val="center"/>
              <w:rPr>
                <w:rFonts w:ascii="宋体" w:eastAsia="宋体" w:hAnsi="宋体" w:cs="宋体"/>
                <w:sz w:val="20"/>
                <w:szCs w:val="20"/>
                <w:lang w:eastAsia="zh-CN" w:bidi="ar"/>
              </w:rPr>
            </w:pPr>
          </w:p>
        </w:tc>
      </w:tr>
    </w:tbl>
    <w:p w14:paraId="73108BCA" w14:textId="525B16EF" w:rsidR="001A7FB6" w:rsidRPr="00490117" w:rsidRDefault="001A7FB6" w:rsidP="00490117">
      <w:pPr>
        <w:textAlignment w:val="center"/>
        <w:rPr>
          <w:rFonts w:ascii="宋体" w:eastAsia="宋体" w:hAnsi="宋体" w:cs="宋体"/>
          <w:sz w:val="20"/>
          <w:szCs w:val="20"/>
          <w:lang w:eastAsia="zh-CN" w:bidi="ar"/>
        </w:rPr>
      </w:pPr>
    </w:p>
    <w:p w14:paraId="0B8BC0B9" w14:textId="0B6D20EC" w:rsidR="00A95067" w:rsidRDefault="00A95067" w:rsidP="001A7FB6">
      <w:pPr>
        <w:spacing w:line="360" w:lineRule="auto"/>
        <w:rPr>
          <w:rFonts w:ascii="仿宋" w:eastAsia="仿宋" w:hAnsi="仿宋" w:cs="仿宋"/>
          <w:bCs/>
          <w:sz w:val="24"/>
          <w:lang w:eastAsia="zh-CN"/>
        </w:rPr>
      </w:pPr>
    </w:p>
    <w:p w14:paraId="7494BB8C" w14:textId="08EBE472" w:rsidR="00A95067" w:rsidRDefault="00A95067" w:rsidP="001A7FB6">
      <w:pPr>
        <w:spacing w:line="360" w:lineRule="auto"/>
        <w:rPr>
          <w:rFonts w:ascii="仿宋" w:eastAsia="仿宋" w:hAnsi="仿宋" w:cs="仿宋"/>
          <w:bCs/>
          <w:sz w:val="24"/>
          <w:lang w:eastAsia="zh-CN"/>
        </w:rPr>
      </w:pPr>
    </w:p>
    <w:p w14:paraId="29090800" w14:textId="4C8EC57D" w:rsidR="001A7FB6" w:rsidRDefault="00A03BCE" w:rsidP="001A7FB6">
      <w:pPr>
        <w:widowControl w:val="0"/>
        <w:kinsoku/>
        <w:autoSpaceDE/>
        <w:autoSpaceDN/>
        <w:spacing w:line="360" w:lineRule="auto"/>
        <w:textAlignment w:val="auto"/>
        <w:rPr>
          <w:rFonts w:ascii="仿宋" w:eastAsia="仿宋" w:hAnsi="仿宋" w:cs="仿宋"/>
          <w:bCs/>
          <w:sz w:val="24"/>
          <w:szCs w:val="24"/>
          <w:lang w:eastAsia="zh-CN"/>
        </w:rPr>
      </w:pPr>
      <w:r w:rsidRPr="00A03BCE">
        <w:rPr>
          <w:rFonts w:ascii="黑体" w:eastAsia="黑体" w:hAnsi="黑体" w:cs="仿宋" w:hint="eastAsia"/>
          <w:b/>
          <w:sz w:val="24"/>
          <w:szCs w:val="24"/>
          <w:lang w:eastAsia="zh-CN"/>
        </w:rPr>
        <w:lastRenderedPageBreak/>
        <w:t>附</w:t>
      </w:r>
      <w:r>
        <w:rPr>
          <w:rFonts w:ascii="黑体" w:eastAsia="黑体" w:hAnsi="黑体" w:cs="仿宋" w:hint="eastAsia"/>
          <w:b/>
          <w:sz w:val="24"/>
          <w:szCs w:val="24"/>
          <w:lang w:eastAsia="zh-CN"/>
        </w:rPr>
        <w:t>件</w:t>
      </w:r>
      <w:r>
        <w:rPr>
          <w:rFonts w:ascii="黑体" w:eastAsia="黑体" w:hAnsi="黑体" w:cs="仿宋"/>
          <w:b/>
          <w:sz w:val="24"/>
          <w:szCs w:val="24"/>
          <w:lang w:eastAsia="zh-CN"/>
        </w:rPr>
        <w:t xml:space="preserve">2                    </w:t>
      </w:r>
      <w:r w:rsidR="001A7FB6">
        <w:rPr>
          <w:rFonts w:ascii="仿宋" w:eastAsia="仿宋" w:hAnsi="仿宋" w:cs="仿宋" w:hint="eastAsia"/>
          <w:bCs/>
          <w:sz w:val="24"/>
          <w:szCs w:val="24"/>
          <w:lang w:eastAsia="zh-CN"/>
        </w:rPr>
        <w:t>表2：同济大学外国语学院研究生奖学金科研业绩认定标准（硕士研究生）</w:t>
      </w:r>
    </w:p>
    <w:tbl>
      <w:tblPr>
        <w:tblW w:w="4999" w:type="pct"/>
        <w:tblLook w:val="0000" w:firstRow="0" w:lastRow="0" w:firstColumn="0" w:lastColumn="0" w:noHBand="0" w:noVBand="0"/>
      </w:tblPr>
      <w:tblGrid>
        <w:gridCol w:w="624"/>
        <w:gridCol w:w="416"/>
        <w:gridCol w:w="510"/>
        <w:gridCol w:w="6769"/>
        <w:gridCol w:w="2619"/>
        <w:gridCol w:w="3007"/>
      </w:tblGrid>
      <w:tr w:rsidR="00195116" w14:paraId="3735ECC2"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tcPr>
          <w:p w14:paraId="540EB9D1" w14:textId="77777777" w:rsidR="00195116" w:rsidRDefault="00195116" w:rsidP="00490F94">
            <w:pPr>
              <w:jc w:val="center"/>
              <w:textAlignment w:val="top"/>
              <w:rPr>
                <w:rFonts w:ascii="宋体" w:eastAsia="宋体" w:hAnsi="宋体" w:cs="宋体"/>
                <w:b/>
                <w:bCs/>
                <w:sz w:val="20"/>
                <w:szCs w:val="20"/>
              </w:rPr>
            </w:pPr>
            <w:r>
              <w:rPr>
                <w:rFonts w:ascii="宋体" w:eastAsia="宋体" w:hAnsi="宋体" w:cs="宋体" w:hint="eastAsia"/>
                <w:b/>
                <w:bCs/>
                <w:sz w:val="20"/>
                <w:szCs w:val="20"/>
                <w:lang w:eastAsia="zh-CN" w:bidi="ar"/>
              </w:rPr>
              <w:t>序号</w:t>
            </w:r>
          </w:p>
        </w:tc>
        <w:tc>
          <w:tcPr>
            <w:tcW w:w="2759" w:type="pct"/>
            <w:gridSpan w:val="3"/>
            <w:tcBorders>
              <w:top w:val="single" w:sz="4" w:space="0" w:color="000000"/>
              <w:left w:val="single" w:sz="4" w:space="0" w:color="000000"/>
              <w:bottom w:val="single" w:sz="4" w:space="0" w:color="000000"/>
              <w:right w:val="single" w:sz="4" w:space="0" w:color="000000"/>
            </w:tcBorders>
          </w:tcPr>
          <w:p w14:paraId="53FB6E7A" w14:textId="77777777" w:rsidR="00195116" w:rsidRDefault="00195116" w:rsidP="00490F94">
            <w:pPr>
              <w:jc w:val="center"/>
              <w:textAlignment w:val="top"/>
              <w:rPr>
                <w:rFonts w:ascii="宋体" w:eastAsia="宋体" w:hAnsi="宋体" w:cs="宋体"/>
                <w:b/>
                <w:bCs/>
                <w:sz w:val="20"/>
                <w:szCs w:val="20"/>
              </w:rPr>
            </w:pPr>
            <w:r>
              <w:rPr>
                <w:rFonts w:ascii="宋体" w:eastAsia="宋体" w:hAnsi="宋体" w:cs="宋体" w:hint="eastAsia"/>
                <w:b/>
                <w:bCs/>
                <w:sz w:val="20"/>
                <w:szCs w:val="20"/>
                <w:lang w:eastAsia="zh-CN" w:bidi="ar"/>
              </w:rPr>
              <w:t>科研成果</w:t>
            </w:r>
          </w:p>
        </w:tc>
        <w:tc>
          <w:tcPr>
            <w:tcW w:w="2017" w:type="pct"/>
            <w:gridSpan w:val="2"/>
            <w:tcBorders>
              <w:top w:val="single" w:sz="4" w:space="0" w:color="000000"/>
              <w:left w:val="single" w:sz="4" w:space="0" w:color="000000"/>
              <w:bottom w:val="single" w:sz="4" w:space="0" w:color="000000"/>
              <w:right w:val="single" w:sz="4" w:space="0" w:color="000000"/>
            </w:tcBorders>
          </w:tcPr>
          <w:p w14:paraId="6FCA1935" w14:textId="77777777" w:rsidR="00195116" w:rsidRDefault="00195116" w:rsidP="00490F94">
            <w:pPr>
              <w:jc w:val="center"/>
              <w:textAlignment w:val="top"/>
              <w:rPr>
                <w:rFonts w:ascii="宋体" w:eastAsia="宋体" w:hAnsi="宋体" w:cs="宋体"/>
                <w:b/>
                <w:bCs/>
                <w:sz w:val="20"/>
                <w:szCs w:val="20"/>
              </w:rPr>
            </w:pPr>
            <w:r>
              <w:rPr>
                <w:rFonts w:ascii="宋体" w:eastAsia="宋体" w:hAnsi="宋体" w:cs="宋体" w:hint="eastAsia"/>
                <w:b/>
                <w:bCs/>
                <w:sz w:val="20"/>
                <w:szCs w:val="20"/>
                <w:lang w:eastAsia="zh-CN" w:bidi="ar"/>
              </w:rPr>
              <w:t>得分</w:t>
            </w:r>
          </w:p>
        </w:tc>
      </w:tr>
      <w:tr w:rsidR="00195116" w14:paraId="0FA817BB"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2AC89489"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6BF71F3D" w14:textId="77777777" w:rsidR="00195116" w:rsidRDefault="00195116" w:rsidP="00490F94">
            <w:pPr>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国家级科研项目主持人/负责人</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02764E57"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35</w:t>
            </w:r>
          </w:p>
        </w:tc>
      </w:tr>
      <w:tr w:rsidR="00195116" w14:paraId="46BE7B27"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3EA31649"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119AC597" w14:textId="77777777" w:rsidR="00195116" w:rsidRDefault="00195116" w:rsidP="00490F94">
            <w:pPr>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省、部级科研项目主持人/负责人</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799AE7E0"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30</w:t>
            </w:r>
          </w:p>
        </w:tc>
      </w:tr>
      <w:tr w:rsidR="00195116" w14:paraId="44879384"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14876DE6"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3</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2A8FC528" w14:textId="77777777" w:rsidR="00195116" w:rsidRDefault="00195116" w:rsidP="00490F94">
            <w:pPr>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厅、局级科研项目主持人/负责人</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688B56A3"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25</w:t>
            </w:r>
          </w:p>
        </w:tc>
      </w:tr>
      <w:tr w:rsidR="00195116" w14:paraId="1182EF59"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203302CD"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hAnsi="宋体" w:cs="宋体"/>
                <w:color w:val="000000" w:themeColor="text1"/>
                <w:sz w:val="20"/>
                <w:szCs w:val="20"/>
                <w:lang w:bidi="ar"/>
              </w:rPr>
              <w:t>4</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5FFF2FC3" w14:textId="77777777" w:rsidR="00195116" w:rsidRPr="00490117" w:rsidRDefault="00195116" w:rsidP="00490F94">
            <w:pPr>
              <w:textAlignment w:val="center"/>
              <w:rPr>
                <w:rFonts w:ascii="宋体" w:hAnsi="宋体" w:cs="宋体"/>
                <w:color w:val="000000" w:themeColor="text1"/>
                <w:sz w:val="20"/>
                <w:szCs w:val="20"/>
                <w:lang w:eastAsia="zh-CN" w:bidi="ar"/>
              </w:rPr>
            </w:pPr>
            <w:r w:rsidRPr="00490117">
              <w:rPr>
                <w:rFonts w:ascii="宋体" w:eastAsia="宋体" w:hAnsi="宋体" w:cs="宋体" w:hint="eastAsia"/>
                <w:color w:val="000000" w:themeColor="text1"/>
                <w:sz w:val="20"/>
                <w:szCs w:val="20"/>
                <w:lang w:eastAsia="zh-CN" w:bidi="ar"/>
              </w:rPr>
              <w:t>外语类顶刊、</w:t>
            </w:r>
            <w:proofErr w:type="gramStart"/>
            <w:r w:rsidRPr="00490117">
              <w:rPr>
                <w:rFonts w:ascii="宋体" w:eastAsia="宋体" w:hAnsi="宋体" w:cs="宋体" w:hint="eastAsia"/>
                <w:color w:val="000000" w:themeColor="text1"/>
                <w:sz w:val="20"/>
                <w:szCs w:val="20"/>
                <w:lang w:eastAsia="zh-CN" w:bidi="ar"/>
              </w:rPr>
              <w:t>国际顶刊论文</w:t>
            </w:r>
            <w:proofErr w:type="gramEnd"/>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5BD83C02"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hAnsi="宋体" w:cs="宋体"/>
                <w:color w:val="000000" w:themeColor="text1"/>
                <w:sz w:val="20"/>
                <w:szCs w:val="20"/>
                <w:lang w:bidi="ar"/>
              </w:rPr>
              <w:t>80</w:t>
            </w:r>
            <w:r w:rsidRPr="00490117">
              <w:rPr>
                <w:rFonts w:ascii="宋体" w:eastAsia="宋体" w:hAnsi="宋体" w:cs="宋体" w:hint="eastAsia"/>
                <w:color w:val="000000" w:themeColor="text1"/>
                <w:sz w:val="20"/>
                <w:szCs w:val="20"/>
                <w:lang w:bidi="ar"/>
              </w:rPr>
              <w:t>（排名第一分值取</w:t>
            </w:r>
            <w:r w:rsidRPr="00490117">
              <w:rPr>
                <w:rFonts w:ascii="宋体" w:hAnsi="宋体" w:cs="宋体" w:hint="eastAsia"/>
                <w:color w:val="000000" w:themeColor="text1"/>
                <w:sz w:val="20"/>
                <w:szCs w:val="20"/>
                <w:lang w:bidi="ar"/>
              </w:rPr>
              <w:t>1</w:t>
            </w:r>
            <w:r w:rsidRPr="00490117">
              <w:rPr>
                <w:rFonts w:ascii="宋体" w:hAnsi="宋体" w:cs="宋体"/>
                <w:color w:val="000000" w:themeColor="text1"/>
                <w:sz w:val="20"/>
                <w:szCs w:val="20"/>
                <w:lang w:bidi="ar"/>
              </w:rPr>
              <w:t>00%</w:t>
            </w:r>
            <w:r w:rsidRPr="00490117">
              <w:rPr>
                <w:rFonts w:ascii="宋体" w:eastAsia="宋体" w:hAnsi="宋体" w:cs="宋体" w:hint="eastAsia"/>
                <w:color w:val="000000" w:themeColor="text1"/>
                <w:sz w:val="20"/>
                <w:szCs w:val="20"/>
                <w:lang w:bidi="ar"/>
              </w:rPr>
              <w:t>，排名第二分值取</w:t>
            </w:r>
            <w:r w:rsidRPr="00490117">
              <w:rPr>
                <w:rFonts w:ascii="宋体" w:hAnsi="宋体" w:cs="宋体" w:hint="eastAsia"/>
                <w:color w:val="000000" w:themeColor="text1"/>
                <w:sz w:val="20"/>
                <w:szCs w:val="20"/>
                <w:lang w:bidi="ar"/>
              </w:rPr>
              <w:t>8</w:t>
            </w:r>
            <w:r w:rsidRPr="00490117">
              <w:rPr>
                <w:rFonts w:ascii="宋体" w:hAnsi="宋体" w:cs="宋体"/>
                <w:color w:val="000000" w:themeColor="text1"/>
                <w:sz w:val="20"/>
                <w:szCs w:val="20"/>
                <w:lang w:bidi="ar"/>
              </w:rPr>
              <w:t>0%</w:t>
            </w:r>
            <w:r w:rsidRPr="00490117">
              <w:rPr>
                <w:rFonts w:ascii="宋体" w:eastAsia="宋体" w:hAnsi="宋体" w:cs="宋体" w:hint="eastAsia"/>
                <w:color w:val="000000" w:themeColor="text1"/>
                <w:sz w:val="20"/>
                <w:szCs w:val="20"/>
                <w:lang w:bidi="ar"/>
              </w:rPr>
              <w:t>）</w:t>
            </w:r>
          </w:p>
        </w:tc>
      </w:tr>
      <w:tr w:rsidR="00195116" w14:paraId="31708136"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6724DBE8"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eastAsia="宋体" w:hAnsi="宋体" w:cs="宋体"/>
                <w:color w:val="000000" w:themeColor="text1"/>
                <w:sz w:val="20"/>
                <w:szCs w:val="20"/>
                <w:lang w:eastAsia="zh-CN" w:bidi="ar"/>
              </w:rPr>
              <w:t>5</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0C15446D" w14:textId="77777777" w:rsidR="00195116" w:rsidRPr="00490117" w:rsidRDefault="00195116" w:rsidP="00490F94">
            <w:pPr>
              <w:textAlignment w:val="center"/>
              <w:rPr>
                <w:rFonts w:ascii="宋体" w:hAnsi="宋体" w:cs="宋体"/>
                <w:color w:val="000000" w:themeColor="text1"/>
                <w:sz w:val="20"/>
                <w:szCs w:val="20"/>
                <w:lang w:eastAsia="zh-CN" w:bidi="ar"/>
              </w:rPr>
            </w:pPr>
            <w:r w:rsidRPr="00490117">
              <w:rPr>
                <w:rFonts w:ascii="宋体" w:eastAsia="宋体" w:hAnsi="宋体" w:cs="宋体" w:hint="eastAsia"/>
                <w:color w:val="000000" w:themeColor="text1"/>
                <w:sz w:val="20"/>
                <w:szCs w:val="20"/>
                <w:lang w:eastAsia="zh-CN" w:bidi="ar"/>
              </w:rPr>
              <w:t>同济大学A类论文（同济大学科研认定标准）</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26EEC7B7"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hAnsi="宋体" w:cs="宋体"/>
                <w:color w:val="000000" w:themeColor="text1"/>
                <w:sz w:val="20"/>
                <w:szCs w:val="20"/>
                <w:lang w:bidi="ar"/>
              </w:rPr>
              <w:t>50</w:t>
            </w:r>
            <w:r w:rsidRPr="00490117">
              <w:rPr>
                <w:rFonts w:ascii="宋体" w:eastAsia="宋体" w:hAnsi="宋体" w:cs="宋体" w:hint="eastAsia"/>
                <w:color w:val="000000" w:themeColor="text1"/>
                <w:sz w:val="20"/>
                <w:szCs w:val="20"/>
                <w:lang w:bidi="ar"/>
              </w:rPr>
              <w:t>（排名第一分值取</w:t>
            </w:r>
            <w:r w:rsidRPr="00490117">
              <w:rPr>
                <w:rFonts w:ascii="宋体" w:hAnsi="宋体" w:cs="宋体" w:hint="eastAsia"/>
                <w:color w:val="000000" w:themeColor="text1"/>
                <w:sz w:val="20"/>
                <w:szCs w:val="20"/>
                <w:lang w:bidi="ar"/>
              </w:rPr>
              <w:t>1</w:t>
            </w:r>
            <w:r w:rsidRPr="00490117">
              <w:rPr>
                <w:rFonts w:ascii="宋体" w:hAnsi="宋体" w:cs="宋体"/>
                <w:color w:val="000000" w:themeColor="text1"/>
                <w:sz w:val="20"/>
                <w:szCs w:val="20"/>
                <w:lang w:bidi="ar"/>
              </w:rPr>
              <w:t>00%</w:t>
            </w:r>
            <w:r w:rsidRPr="00490117">
              <w:rPr>
                <w:rFonts w:ascii="宋体" w:eastAsia="宋体" w:hAnsi="宋体" w:cs="宋体" w:hint="eastAsia"/>
                <w:color w:val="000000" w:themeColor="text1"/>
                <w:sz w:val="20"/>
                <w:szCs w:val="20"/>
                <w:lang w:bidi="ar"/>
              </w:rPr>
              <w:t>，排名第二分值取</w:t>
            </w:r>
            <w:r w:rsidRPr="00490117">
              <w:rPr>
                <w:rFonts w:ascii="宋体" w:hAnsi="宋体" w:cs="宋体" w:hint="eastAsia"/>
                <w:color w:val="000000" w:themeColor="text1"/>
                <w:sz w:val="20"/>
                <w:szCs w:val="20"/>
                <w:lang w:bidi="ar"/>
              </w:rPr>
              <w:t>8</w:t>
            </w:r>
            <w:r w:rsidRPr="00490117">
              <w:rPr>
                <w:rFonts w:ascii="宋体" w:hAnsi="宋体" w:cs="宋体"/>
                <w:color w:val="000000" w:themeColor="text1"/>
                <w:sz w:val="20"/>
                <w:szCs w:val="20"/>
                <w:lang w:bidi="ar"/>
              </w:rPr>
              <w:t>0%</w:t>
            </w:r>
            <w:r w:rsidRPr="00490117">
              <w:rPr>
                <w:rFonts w:ascii="宋体" w:eastAsia="宋体" w:hAnsi="宋体" w:cs="宋体" w:hint="eastAsia"/>
                <w:color w:val="000000" w:themeColor="text1"/>
                <w:sz w:val="20"/>
                <w:szCs w:val="20"/>
                <w:lang w:bidi="ar"/>
              </w:rPr>
              <w:t>）</w:t>
            </w:r>
          </w:p>
        </w:tc>
      </w:tr>
      <w:tr w:rsidR="00195116" w14:paraId="39DE104F"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4419C444" w14:textId="77777777" w:rsidR="00195116" w:rsidRPr="00490117" w:rsidRDefault="00195116" w:rsidP="00490F94">
            <w:pPr>
              <w:jc w:val="center"/>
              <w:textAlignment w:val="center"/>
              <w:rPr>
                <w:rFonts w:ascii="宋体" w:eastAsiaTheme="minorEastAsia" w:hAnsi="宋体" w:cs="宋体"/>
                <w:color w:val="000000" w:themeColor="text1"/>
                <w:sz w:val="20"/>
                <w:szCs w:val="20"/>
                <w:lang w:eastAsia="zh-CN" w:bidi="ar"/>
              </w:rPr>
            </w:pPr>
            <w:r w:rsidRPr="00490117">
              <w:rPr>
                <w:rFonts w:ascii="宋体" w:eastAsiaTheme="minorEastAsia" w:hAnsi="宋体" w:cs="宋体" w:hint="eastAsia"/>
                <w:color w:val="000000" w:themeColor="text1"/>
                <w:sz w:val="20"/>
                <w:szCs w:val="20"/>
                <w:lang w:eastAsia="zh-CN" w:bidi="ar"/>
              </w:rPr>
              <w:t>6</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2B8B41C4" w14:textId="77777777" w:rsidR="00195116" w:rsidRPr="00490117" w:rsidRDefault="00195116" w:rsidP="00490F94">
            <w:pPr>
              <w:textAlignment w:val="center"/>
              <w:rPr>
                <w:rFonts w:ascii="宋体" w:hAnsi="宋体" w:cs="宋体"/>
                <w:color w:val="000000" w:themeColor="text1"/>
                <w:sz w:val="20"/>
                <w:szCs w:val="20"/>
                <w:lang w:eastAsia="zh-CN" w:bidi="ar"/>
              </w:rPr>
            </w:pPr>
            <w:r w:rsidRPr="00490117">
              <w:rPr>
                <w:rFonts w:ascii="宋体" w:eastAsia="宋体" w:hAnsi="宋体" w:cs="宋体" w:hint="eastAsia"/>
                <w:color w:val="000000" w:themeColor="text1"/>
                <w:sz w:val="20"/>
                <w:szCs w:val="20"/>
                <w:lang w:eastAsia="zh-CN" w:bidi="ar"/>
              </w:rPr>
              <w:t>SSCI、A&amp;HCI、SCI的一区</w:t>
            </w:r>
            <w:r w:rsidRPr="00490117">
              <w:rPr>
                <w:rFonts w:ascii="宋体" w:hAnsi="宋体" w:cs="宋体" w:hint="eastAsia"/>
                <w:color w:val="000000" w:themeColor="text1"/>
                <w:sz w:val="20"/>
                <w:szCs w:val="20"/>
                <w:lang w:eastAsia="zh-CN" w:bidi="ar"/>
              </w:rPr>
              <w:t>/</w:t>
            </w:r>
            <w:r w:rsidRPr="00490117">
              <w:rPr>
                <w:rFonts w:ascii="宋体" w:eastAsia="宋体" w:hAnsi="宋体" w:cs="宋体" w:hint="eastAsia"/>
                <w:color w:val="000000" w:themeColor="text1"/>
                <w:sz w:val="20"/>
                <w:szCs w:val="20"/>
                <w:lang w:eastAsia="zh-CN" w:bidi="ar"/>
              </w:rPr>
              <w:t>二区、外国语言文学类</w:t>
            </w:r>
            <w:r w:rsidRPr="00490117">
              <w:rPr>
                <w:rFonts w:ascii="宋体" w:hAnsi="宋体" w:cs="宋体" w:hint="eastAsia"/>
                <w:color w:val="000000" w:themeColor="text1"/>
                <w:sz w:val="20"/>
                <w:szCs w:val="20"/>
                <w:lang w:eastAsia="zh-CN" w:bidi="ar"/>
              </w:rPr>
              <w:t>C</w:t>
            </w:r>
            <w:r w:rsidRPr="00490117">
              <w:rPr>
                <w:rFonts w:ascii="宋体" w:eastAsia="宋体" w:hAnsi="宋体" w:cs="宋体" w:hint="eastAsia"/>
                <w:color w:val="000000" w:themeColor="text1"/>
                <w:sz w:val="20"/>
                <w:szCs w:val="20"/>
                <w:lang w:eastAsia="zh-CN" w:bidi="ar"/>
              </w:rPr>
              <w:t>刊论文</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1866C69C"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hAnsi="宋体" w:cs="宋体"/>
                <w:color w:val="000000" w:themeColor="text1"/>
                <w:sz w:val="20"/>
                <w:szCs w:val="20"/>
                <w:lang w:bidi="ar"/>
              </w:rPr>
              <w:t>40</w:t>
            </w:r>
            <w:r w:rsidRPr="00490117">
              <w:rPr>
                <w:rFonts w:ascii="宋体" w:eastAsia="宋体" w:hAnsi="宋体" w:cs="宋体" w:hint="eastAsia"/>
                <w:color w:val="000000" w:themeColor="text1"/>
                <w:sz w:val="20"/>
                <w:szCs w:val="20"/>
                <w:lang w:bidi="ar"/>
              </w:rPr>
              <w:t>（排名第一分值取</w:t>
            </w:r>
            <w:r w:rsidRPr="00490117">
              <w:rPr>
                <w:rFonts w:ascii="宋体" w:hAnsi="宋体" w:cs="宋体" w:hint="eastAsia"/>
                <w:color w:val="000000" w:themeColor="text1"/>
                <w:sz w:val="20"/>
                <w:szCs w:val="20"/>
                <w:lang w:bidi="ar"/>
              </w:rPr>
              <w:t>1</w:t>
            </w:r>
            <w:r w:rsidRPr="00490117">
              <w:rPr>
                <w:rFonts w:ascii="宋体" w:hAnsi="宋体" w:cs="宋体"/>
                <w:color w:val="000000" w:themeColor="text1"/>
                <w:sz w:val="20"/>
                <w:szCs w:val="20"/>
                <w:lang w:bidi="ar"/>
              </w:rPr>
              <w:t>00%</w:t>
            </w:r>
            <w:r w:rsidRPr="00490117">
              <w:rPr>
                <w:rFonts w:ascii="宋体" w:eastAsia="宋体" w:hAnsi="宋体" w:cs="宋体" w:hint="eastAsia"/>
                <w:color w:val="000000" w:themeColor="text1"/>
                <w:sz w:val="20"/>
                <w:szCs w:val="20"/>
                <w:lang w:bidi="ar"/>
              </w:rPr>
              <w:t>，排名第二分值取</w:t>
            </w:r>
            <w:r w:rsidRPr="00490117">
              <w:rPr>
                <w:rFonts w:ascii="宋体" w:hAnsi="宋体" w:cs="宋体" w:hint="eastAsia"/>
                <w:color w:val="000000" w:themeColor="text1"/>
                <w:sz w:val="20"/>
                <w:szCs w:val="20"/>
                <w:lang w:bidi="ar"/>
              </w:rPr>
              <w:t>8</w:t>
            </w:r>
            <w:r w:rsidRPr="00490117">
              <w:rPr>
                <w:rFonts w:ascii="宋体" w:hAnsi="宋体" w:cs="宋体"/>
                <w:color w:val="000000" w:themeColor="text1"/>
                <w:sz w:val="20"/>
                <w:szCs w:val="20"/>
                <w:lang w:bidi="ar"/>
              </w:rPr>
              <w:t>0%</w:t>
            </w:r>
            <w:r w:rsidRPr="00490117">
              <w:rPr>
                <w:rFonts w:ascii="宋体" w:eastAsia="宋体" w:hAnsi="宋体" w:cs="宋体" w:hint="eastAsia"/>
                <w:color w:val="000000" w:themeColor="text1"/>
                <w:sz w:val="20"/>
                <w:szCs w:val="20"/>
                <w:lang w:bidi="ar"/>
              </w:rPr>
              <w:t>）</w:t>
            </w:r>
          </w:p>
        </w:tc>
      </w:tr>
      <w:tr w:rsidR="00195116" w14:paraId="7DF05A88"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17248509"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eastAsia="宋体" w:hAnsi="宋体" w:cs="宋体" w:hint="eastAsia"/>
                <w:color w:val="000000" w:themeColor="text1"/>
                <w:sz w:val="20"/>
                <w:szCs w:val="20"/>
                <w:lang w:eastAsia="zh-CN" w:bidi="ar"/>
              </w:rPr>
              <w:t>7</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6F10780B" w14:textId="77777777" w:rsidR="00195116" w:rsidRPr="00490117" w:rsidRDefault="00195116" w:rsidP="00490F94">
            <w:pPr>
              <w:textAlignment w:val="center"/>
              <w:rPr>
                <w:rFonts w:ascii="宋体" w:hAnsi="宋体" w:cs="宋体"/>
                <w:color w:val="000000" w:themeColor="text1"/>
                <w:sz w:val="20"/>
                <w:szCs w:val="20"/>
                <w:lang w:eastAsia="zh-CN" w:bidi="ar"/>
              </w:rPr>
            </w:pPr>
            <w:r w:rsidRPr="00490117">
              <w:rPr>
                <w:rFonts w:ascii="宋体" w:eastAsia="宋体" w:hAnsi="宋体" w:cs="宋体" w:hint="eastAsia"/>
                <w:color w:val="000000" w:themeColor="text1"/>
                <w:sz w:val="20"/>
                <w:szCs w:val="20"/>
                <w:lang w:eastAsia="zh-CN" w:bidi="ar"/>
              </w:rPr>
              <w:t>SSCI、A&amp;HCI、SCI的三区</w:t>
            </w:r>
            <w:r w:rsidRPr="00490117">
              <w:rPr>
                <w:rFonts w:ascii="宋体" w:hAnsi="宋体" w:cs="宋体" w:hint="eastAsia"/>
                <w:color w:val="000000" w:themeColor="text1"/>
                <w:sz w:val="20"/>
                <w:szCs w:val="20"/>
                <w:lang w:eastAsia="zh-CN" w:bidi="ar"/>
              </w:rPr>
              <w:t>/</w:t>
            </w:r>
            <w:r w:rsidRPr="00490117">
              <w:rPr>
                <w:rFonts w:ascii="宋体" w:eastAsia="宋体" w:hAnsi="宋体" w:cs="宋体" w:hint="eastAsia"/>
                <w:color w:val="000000" w:themeColor="text1"/>
                <w:sz w:val="20"/>
                <w:szCs w:val="20"/>
                <w:lang w:eastAsia="zh-CN" w:bidi="ar"/>
              </w:rPr>
              <w:t>四区、其他</w:t>
            </w:r>
            <w:r w:rsidRPr="00490117">
              <w:rPr>
                <w:rFonts w:ascii="宋体" w:hAnsi="宋体" w:cs="宋体" w:hint="eastAsia"/>
                <w:color w:val="000000" w:themeColor="text1"/>
                <w:sz w:val="20"/>
                <w:szCs w:val="20"/>
                <w:lang w:eastAsia="zh-CN" w:bidi="ar"/>
              </w:rPr>
              <w:t>C</w:t>
            </w:r>
            <w:r w:rsidRPr="00490117">
              <w:rPr>
                <w:rFonts w:ascii="宋体" w:eastAsia="宋体" w:hAnsi="宋体" w:cs="宋体" w:hint="eastAsia"/>
                <w:color w:val="000000" w:themeColor="text1"/>
                <w:sz w:val="20"/>
                <w:szCs w:val="20"/>
                <w:lang w:eastAsia="zh-CN" w:bidi="ar"/>
              </w:rPr>
              <w:t>刊论文</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65DA2CAA"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hAnsi="宋体" w:cs="宋体"/>
                <w:color w:val="000000" w:themeColor="text1"/>
                <w:sz w:val="20"/>
                <w:szCs w:val="20"/>
                <w:lang w:bidi="ar"/>
              </w:rPr>
              <w:t>30</w:t>
            </w:r>
            <w:r w:rsidRPr="00490117">
              <w:rPr>
                <w:rFonts w:ascii="宋体" w:eastAsia="宋体" w:hAnsi="宋体" w:cs="宋体" w:hint="eastAsia"/>
                <w:color w:val="000000" w:themeColor="text1"/>
                <w:sz w:val="20"/>
                <w:szCs w:val="20"/>
                <w:lang w:bidi="ar"/>
              </w:rPr>
              <w:t>（排名第一分值取</w:t>
            </w:r>
            <w:r w:rsidRPr="00490117">
              <w:rPr>
                <w:rFonts w:ascii="宋体" w:hAnsi="宋体" w:cs="宋体" w:hint="eastAsia"/>
                <w:color w:val="000000" w:themeColor="text1"/>
                <w:sz w:val="20"/>
                <w:szCs w:val="20"/>
                <w:lang w:bidi="ar"/>
              </w:rPr>
              <w:t>1</w:t>
            </w:r>
            <w:r w:rsidRPr="00490117">
              <w:rPr>
                <w:rFonts w:ascii="宋体" w:hAnsi="宋体" w:cs="宋体"/>
                <w:color w:val="000000" w:themeColor="text1"/>
                <w:sz w:val="20"/>
                <w:szCs w:val="20"/>
                <w:lang w:bidi="ar"/>
              </w:rPr>
              <w:t>00%</w:t>
            </w:r>
            <w:r w:rsidRPr="00490117">
              <w:rPr>
                <w:rFonts w:ascii="宋体" w:eastAsia="宋体" w:hAnsi="宋体" w:cs="宋体" w:hint="eastAsia"/>
                <w:color w:val="000000" w:themeColor="text1"/>
                <w:sz w:val="20"/>
                <w:szCs w:val="20"/>
                <w:lang w:bidi="ar"/>
              </w:rPr>
              <w:t>，排名第二分值取</w:t>
            </w:r>
            <w:r w:rsidRPr="00490117">
              <w:rPr>
                <w:rFonts w:ascii="宋体" w:hAnsi="宋体" w:cs="宋体" w:hint="eastAsia"/>
                <w:color w:val="000000" w:themeColor="text1"/>
                <w:sz w:val="20"/>
                <w:szCs w:val="20"/>
                <w:lang w:bidi="ar"/>
              </w:rPr>
              <w:t>8</w:t>
            </w:r>
            <w:r w:rsidRPr="00490117">
              <w:rPr>
                <w:rFonts w:ascii="宋体" w:hAnsi="宋体" w:cs="宋体"/>
                <w:color w:val="000000" w:themeColor="text1"/>
                <w:sz w:val="20"/>
                <w:szCs w:val="20"/>
                <w:lang w:bidi="ar"/>
              </w:rPr>
              <w:t>0%</w:t>
            </w:r>
            <w:r w:rsidRPr="00490117">
              <w:rPr>
                <w:rFonts w:ascii="宋体" w:eastAsia="宋体" w:hAnsi="宋体" w:cs="宋体" w:hint="eastAsia"/>
                <w:color w:val="000000" w:themeColor="text1"/>
                <w:sz w:val="20"/>
                <w:szCs w:val="20"/>
                <w:lang w:bidi="ar"/>
              </w:rPr>
              <w:t>）</w:t>
            </w:r>
          </w:p>
        </w:tc>
      </w:tr>
      <w:tr w:rsidR="00195116" w14:paraId="00E6AD7C"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08CE1F60"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eastAsia="宋体" w:hAnsi="宋体" w:cs="宋体"/>
                <w:color w:val="000000" w:themeColor="text1"/>
                <w:sz w:val="20"/>
                <w:szCs w:val="20"/>
                <w:lang w:eastAsia="zh-CN" w:bidi="ar"/>
              </w:rPr>
              <w:t>8</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6696650A" w14:textId="77777777" w:rsidR="00195116" w:rsidRPr="00490117" w:rsidRDefault="00195116" w:rsidP="00490F94">
            <w:pPr>
              <w:textAlignment w:val="center"/>
              <w:rPr>
                <w:rFonts w:ascii="宋体" w:hAnsi="宋体" w:cs="宋体"/>
                <w:color w:val="000000" w:themeColor="text1"/>
                <w:sz w:val="20"/>
                <w:szCs w:val="20"/>
                <w:lang w:eastAsia="zh-CN" w:bidi="ar"/>
              </w:rPr>
            </w:pPr>
            <w:r w:rsidRPr="00490117">
              <w:rPr>
                <w:rFonts w:ascii="宋体" w:eastAsia="宋体" w:hAnsi="宋体" w:cs="宋体" w:hint="eastAsia"/>
                <w:color w:val="000000" w:themeColor="text1"/>
                <w:sz w:val="20"/>
                <w:szCs w:val="20"/>
                <w:lang w:eastAsia="zh-CN" w:bidi="ar"/>
              </w:rPr>
              <w:t>CSSCI扩展版/CSSCI辑刊来源论文</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32AF0F32"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hAnsi="宋体" w:cs="宋体"/>
                <w:color w:val="000000" w:themeColor="text1"/>
                <w:sz w:val="20"/>
                <w:szCs w:val="20"/>
                <w:lang w:bidi="ar"/>
              </w:rPr>
              <w:t>25</w:t>
            </w:r>
            <w:r w:rsidRPr="00490117">
              <w:rPr>
                <w:rFonts w:ascii="宋体" w:eastAsia="宋体" w:hAnsi="宋体" w:cs="宋体" w:hint="eastAsia"/>
                <w:color w:val="000000" w:themeColor="text1"/>
                <w:sz w:val="20"/>
                <w:szCs w:val="20"/>
                <w:lang w:bidi="ar"/>
              </w:rPr>
              <w:t>（排名第一分值取</w:t>
            </w:r>
            <w:r w:rsidRPr="00490117">
              <w:rPr>
                <w:rFonts w:ascii="宋体" w:hAnsi="宋体" w:cs="宋体" w:hint="eastAsia"/>
                <w:color w:val="000000" w:themeColor="text1"/>
                <w:sz w:val="20"/>
                <w:szCs w:val="20"/>
                <w:lang w:bidi="ar"/>
              </w:rPr>
              <w:t>1</w:t>
            </w:r>
            <w:r w:rsidRPr="00490117">
              <w:rPr>
                <w:rFonts w:ascii="宋体" w:hAnsi="宋体" w:cs="宋体"/>
                <w:color w:val="000000" w:themeColor="text1"/>
                <w:sz w:val="20"/>
                <w:szCs w:val="20"/>
                <w:lang w:bidi="ar"/>
              </w:rPr>
              <w:t>00%</w:t>
            </w:r>
            <w:r w:rsidRPr="00490117">
              <w:rPr>
                <w:rFonts w:ascii="宋体" w:eastAsia="宋体" w:hAnsi="宋体" w:cs="宋体" w:hint="eastAsia"/>
                <w:color w:val="000000" w:themeColor="text1"/>
                <w:sz w:val="20"/>
                <w:szCs w:val="20"/>
                <w:lang w:bidi="ar"/>
              </w:rPr>
              <w:t>，排名第二分值取</w:t>
            </w:r>
            <w:r w:rsidRPr="00490117">
              <w:rPr>
                <w:rFonts w:ascii="宋体" w:hAnsi="宋体" w:cs="宋体" w:hint="eastAsia"/>
                <w:color w:val="000000" w:themeColor="text1"/>
                <w:sz w:val="20"/>
                <w:szCs w:val="20"/>
                <w:lang w:bidi="ar"/>
              </w:rPr>
              <w:t>8</w:t>
            </w:r>
            <w:r w:rsidRPr="00490117">
              <w:rPr>
                <w:rFonts w:ascii="宋体" w:hAnsi="宋体" w:cs="宋体"/>
                <w:color w:val="000000" w:themeColor="text1"/>
                <w:sz w:val="20"/>
                <w:szCs w:val="20"/>
                <w:lang w:bidi="ar"/>
              </w:rPr>
              <w:t>0%</w:t>
            </w:r>
            <w:r w:rsidRPr="00490117">
              <w:rPr>
                <w:rFonts w:ascii="宋体" w:eastAsia="宋体" w:hAnsi="宋体" w:cs="宋体" w:hint="eastAsia"/>
                <w:color w:val="000000" w:themeColor="text1"/>
                <w:sz w:val="20"/>
                <w:szCs w:val="20"/>
                <w:lang w:bidi="ar"/>
              </w:rPr>
              <w:t>）</w:t>
            </w:r>
          </w:p>
        </w:tc>
      </w:tr>
      <w:tr w:rsidR="00195116" w14:paraId="7F3B3646"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2C9A29FE"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eastAsia="宋体" w:hAnsi="宋体" w:cs="宋体"/>
                <w:color w:val="000000" w:themeColor="text1"/>
                <w:sz w:val="20"/>
                <w:szCs w:val="20"/>
                <w:lang w:eastAsia="zh-CN" w:bidi="ar"/>
              </w:rPr>
              <w:t>9</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3149B4BD" w14:textId="77777777" w:rsidR="00195116" w:rsidRPr="00490117" w:rsidRDefault="00195116" w:rsidP="00490F94">
            <w:pPr>
              <w:textAlignment w:val="center"/>
              <w:rPr>
                <w:rFonts w:ascii="宋体" w:hAnsi="宋体" w:cs="宋体"/>
                <w:color w:val="000000" w:themeColor="text1"/>
                <w:sz w:val="20"/>
                <w:szCs w:val="20"/>
                <w:lang w:eastAsia="zh-CN" w:bidi="ar"/>
              </w:rPr>
            </w:pPr>
            <w:r w:rsidRPr="00490117">
              <w:rPr>
                <w:rFonts w:ascii="宋体" w:eastAsia="宋体" w:hAnsi="宋体" w:cs="宋体" w:hint="eastAsia"/>
                <w:color w:val="000000" w:themeColor="text1"/>
                <w:sz w:val="20"/>
                <w:szCs w:val="20"/>
                <w:lang w:eastAsia="zh-CN" w:bidi="ar"/>
              </w:rPr>
              <w:t>未被CSSCI全文检索的全国核心期刊论文</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73A7963A"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hAnsi="宋体" w:cs="宋体"/>
                <w:color w:val="000000" w:themeColor="text1"/>
                <w:sz w:val="20"/>
                <w:szCs w:val="20"/>
                <w:lang w:bidi="ar"/>
              </w:rPr>
              <w:t>15</w:t>
            </w:r>
            <w:r w:rsidRPr="00490117">
              <w:rPr>
                <w:rFonts w:ascii="宋体" w:eastAsia="宋体" w:hAnsi="宋体" w:cs="宋体" w:hint="eastAsia"/>
                <w:color w:val="000000" w:themeColor="text1"/>
                <w:sz w:val="20"/>
                <w:szCs w:val="20"/>
                <w:lang w:bidi="ar"/>
              </w:rPr>
              <w:t>（排名第一分值取</w:t>
            </w:r>
            <w:r w:rsidRPr="00490117">
              <w:rPr>
                <w:rFonts w:ascii="宋体" w:hAnsi="宋体" w:cs="宋体" w:hint="eastAsia"/>
                <w:color w:val="000000" w:themeColor="text1"/>
                <w:sz w:val="20"/>
                <w:szCs w:val="20"/>
                <w:lang w:bidi="ar"/>
              </w:rPr>
              <w:t>1</w:t>
            </w:r>
            <w:r w:rsidRPr="00490117">
              <w:rPr>
                <w:rFonts w:ascii="宋体" w:hAnsi="宋体" w:cs="宋体"/>
                <w:color w:val="000000" w:themeColor="text1"/>
                <w:sz w:val="20"/>
                <w:szCs w:val="20"/>
                <w:lang w:bidi="ar"/>
              </w:rPr>
              <w:t>00%</w:t>
            </w:r>
            <w:r w:rsidRPr="00490117">
              <w:rPr>
                <w:rFonts w:ascii="宋体" w:eastAsia="宋体" w:hAnsi="宋体" w:cs="宋体" w:hint="eastAsia"/>
                <w:color w:val="000000" w:themeColor="text1"/>
                <w:sz w:val="20"/>
                <w:szCs w:val="20"/>
                <w:lang w:bidi="ar"/>
              </w:rPr>
              <w:t>，排名第二分值取</w:t>
            </w:r>
            <w:r w:rsidRPr="00490117">
              <w:rPr>
                <w:rFonts w:ascii="宋体" w:hAnsi="宋体" w:cs="宋体" w:hint="eastAsia"/>
                <w:color w:val="000000" w:themeColor="text1"/>
                <w:sz w:val="20"/>
                <w:szCs w:val="20"/>
                <w:lang w:bidi="ar"/>
              </w:rPr>
              <w:t>8</w:t>
            </w:r>
            <w:r w:rsidRPr="00490117">
              <w:rPr>
                <w:rFonts w:ascii="宋体" w:hAnsi="宋体" w:cs="宋体"/>
                <w:color w:val="000000" w:themeColor="text1"/>
                <w:sz w:val="20"/>
                <w:szCs w:val="20"/>
                <w:lang w:bidi="ar"/>
              </w:rPr>
              <w:t>0%</w:t>
            </w:r>
            <w:r w:rsidRPr="00490117">
              <w:rPr>
                <w:rFonts w:ascii="宋体" w:eastAsia="宋体" w:hAnsi="宋体" w:cs="宋体" w:hint="eastAsia"/>
                <w:color w:val="000000" w:themeColor="text1"/>
                <w:sz w:val="20"/>
                <w:szCs w:val="20"/>
                <w:lang w:bidi="ar"/>
              </w:rPr>
              <w:t>）</w:t>
            </w:r>
          </w:p>
        </w:tc>
      </w:tr>
      <w:tr w:rsidR="00195116" w14:paraId="0A629C0C" w14:textId="77777777" w:rsidTr="00490F94">
        <w:trPr>
          <w:trHeight w:hRule="exact" w:val="699"/>
        </w:trPr>
        <w:tc>
          <w:tcPr>
            <w:tcW w:w="224" w:type="pct"/>
            <w:tcBorders>
              <w:top w:val="single" w:sz="4" w:space="0" w:color="000000"/>
              <w:left w:val="single" w:sz="4" w:space="0" w:color="000000"/>
              <w:bottom w:val="single" w:sz="4" w:space="0" w:color="000000"/>
              <w:right w:val="single" w:sz="4" w:space="0" w:color="000000"/>
            </w:tcBorders>
            <w:vAlign w:val="center"/>
          </w:tcPr>
          <w:p w14:paraId="1D9E2620" w14:textId="77777777" w:rsidR="00195116" w:rsidRPr="00490117" w:rsidRDefault="00195116" w:rsidP="00490F94">
            <w:pPr>
              <w:jc w:val="center"/>
              <w:textAlignment w:val="center"/>
              <w:rPr>
                <w:rFonts w:ascii="宋体" w:hAnsi="宋体" w:cs="宋体"/>
                <w:color w:val="000000" w:themeColor="text1"/>
                <w:sz w:val="20"/>
                <w:szCs w:val="20"/>
                <w:lang w:bidi="ar"/>
              </w:rPr>
            </w:pPr>
            <w:r w:rsidRPr="00490117">
              <w:rPr>
                <w:rFonts w:ascii="宋体" w:eastAsia="宋体" w:hAnsi="宋体" w:cs="宋体"/>
                <w:color w:val="000000" w:themeColor="text1"/>
                <w:sz w:val="20"/>
                <w:szCs w:val="20"/>
                <w:lang w:eastAsia="zh-CN" w:bidi="ar"/>
              </w:rPr>
              <w:t>10</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5729557E" w14:textId="77777777" w:rsidR="00195116" w:rsidRPr="00490117" w:rsidRDefault="00195116" w:rsidP="00490F94">
            <w:pPr>
              <w:textAlignment w:val="center"/>
              <w:rPr>
                <w:rFonts w:ascii="宋体" w:hAnsi="宋体" w:cs="宋体"/>
                <w:color w:val="000000" w:themeColor="text1"/>
                <w:sz w:val="20"/>
                <w:szCs w:val="20"/>
                <w:lang w:eastAsia="zh-CN" w:bidi="ar"/>
              </w:rPr>
            </w:pPr>
            <w:r w:rsidRPr="00490117">
              <w:rPr>
                <w:rFonts w:ascii="宋体" w:eastAsia="宋体" w:hAnsi="宋体" w:cs="宋体" w:hint="eastAsia"/>
                <w:color w:val="000000" w:themeColor="text1"/>
                <w:sz w:val="20"/>
                <w:szCs w:val="20"/>
                <w:lang w:eastAsia="zh-CN" w:bidi="ar"/>
              </w:rPr>
              <w:t>新华文摘、中国社会科学文摘、人大复印、高校社会科学文摘全文转载论文</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67C1A1A1" w14:textId="77777777" w:rsidR="00195116" w:rsidRPr="00490117" w:rsidRDefault="00195116" w:rsidP="00490F94">
            <w:pPr>
              <w:jc w:val="center"/>
              <w:textAlignment w:val="center"/>
              <w:rPr>
                <w:rFonts w:ascii="宋体" w:hAnsi="宋体" w:cs="宋体"/>
                <w:color w:val="000000" w:themeColor="text1"/>
                <w:sz w:val="20"/>
                <w:szCs w:val="20"/>
                <w:lang w:eastAsia="zh-CN" w:bidi="ar"/>
              </w:rPr>
            </w:pPr>
            <w:r w:rsidRPr="00490117">
              <w:rPr>
                <w:rFonts w:ascii="宋体" w:eastAsia="宋体" w:hAnsi="宋体" w:cs="宋体" w:hint="eastAsia"/>
                <w:color w:val="000000" w:themeColor="text1"/>
                <w:sz w:val="20"/>
                <w:szCs w:val="20"/>
                <w:lang w:eastAsia="zh-CN" w:bidi="ar"/>
              </w:rPr>
              <w:t>在原论文加分基础上加</w:t>
            </w:r>
            <w:r w:rsidRPr="00490117">
              <w:rPr>
                <w:rFonts w:ascii="宋体" w:hAnsi="宋体" w:cs="宋体"/>
                <w:color w:val="000000" w:themeColor="text1"/>
                <w:sz w:val="20"/>
                <w:szCs w:val="20"/>
                <w:lang w:eastAsia="zh-CN" w:bidi="ar"/>
              </w:rPr>
              <w:t>15</w:t>
            </w:r>
            <w:r w:rsidRPr="00490117">
              <w:rPr>
                <w:rFonts w:ascii="宋体" w:eastAsia="宋体" w:hAnsi="宋体" w:cs="宋体" w:hint="eastAsia"/>
                <w:color w:val="000000" w:themeColor="text1"/>
                <w:sz w:val="20"/>
                <w:szCs w:val="20"/>
                <w:lang w:eastAsia="zh-CN" w:bidi="ar"/>
              </w:rPr>
              <w:t>（排名第一分值取</w:t>
            </w:r>
            <w:r w:rsidRPr="00490117">
              <w:rPr>
                <w:rFonts w:ascii="宋体" w:hAnsi="宋体" w:cs="宋体" w:hint="eastAsia"/>
                <w:color w:val="000000" w:themeColor="text1"/>
                <w:sz w:val="20"/>
                <w:szCs w:val="20"/>
                <w:lang w:eastAsia="zh-CN" w:bidi="ar"/>
              </w:rPr>
              <w:t>1</w:t>
            </w:r>
            <w:r w:rsidRPr="00490117">
              <w:rPr>
                <w:rFonts w:ascii="宋体" w:hAnsi="宋体" w:cs="宋体"/>
                <w:color w:val="000000" w:themeColor="text1"/>
                <w:sz w:val="20"/>
                <w:szCs w:val="20"/>
                <w:lang w:eastAsia="zh-CN" w:bidi="ar"/>
              </w:rPr>
              <w:t>00%</w:t>
            </w:r>
            <w:r w:rsidRPr="00490117">
              <w:rPr>
                <w:rFonts w:ascii="宋体" w:eastAsia="宋体" w:hAnsi="宋体" w:cs="宋体" w:hint="eastAsia"/>
                <w:color w:val="000000" w:themeColor="text1"/>
                <w:sz w:val="20"/>
                <w:szCs w:val="20"/>
                <w:lang w:eastAsia="zh-CN" w:bidi="ar"/>
              </w:rPr>
              <w:t>，排名第二分值取</w:t>
            </w:r>
            <w:r w:rsidRPr="00490117">
              <w:rPr>
                <w:rFonts w:ascii="宋体" w:hAnsi="宋体" w:cs="宋体" w:hint="eastAsia"/>
                <w:color w:val="000000" w:themeColor="text1"/>
                <w:sz w:val="20"/>
                <w:szCs w:val="20"/>
                <w:lang w:eastAsia="zh-CN" w:bidi="ar"/>
              </w:rPr>
              <w:t>8</w:t>
            </w:r>
            <w:r w:rsidRPr="00490117">
              <w:rPr>
                <w:rFonts w:ascii="宋体" w:hAnsi="宋体" w:cs="宋体"/>
                <w:color w:val="000000" w:themeColor="text1"/>
                <w:sz w:val="20"/>
                <w:szCs w:val="20"/>
                <w:lang w:eastAsia="zh-CN" w:bidi="ar"/>
              </w:rPr>
              <w:t>0%</w:t>
            </w:r>
            <w:r w:rsidRPr="00490117">
              <w:rPr>
                <w:rFonts w:ascii="宋体" w:eastAsia="宋体" w:hAnsi="宋体" w:cs="宋体" w:hint="eastAsia"/>
                <w:color w:val="000000" w:themeColor="text1"/>
                <w:sz w:val="20"/>
                <w:szCs w:val="20"/>
                <w:lang w:eastAsia="zh-CN" w:bidi="ar"/>
              </w:rPr>
              <w:t>）</w:t>
            </w:r>
          </w:p>
        </w:tc>
      </w:tr>
      <w:tr w:rsidR="00195116" w14:paraId="5D16C13B"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040923D2" w14:textId="77777777" w:rsidR="00195116" w:rsidRPr="00490117" w:rsidRDefault="00195116" w:rsidP="00490F94">
            <w:pPr>
              <w:jc w:val="center"/>
              <w:textAlignment w:val="center"/>
              <w:rPr>
                <w:rFonts w:ascii="宋体" w:eastAsia="宋体" w:hAnsi="宋体" w:cs="宋体"/>
                <w:color w:val="000000" w:themeColor="text1"/>
                <w:sz w:val="20"/>
                <w:szCs w:val="20"/>
              </w:rPr>
            </w:pPr>
            <w:r w:rsidRPr="00490117">
              <w:rPr>
                <w:rFonts w:ascii="宋体" w:eastAsia="宋体" w:hAnsi="宋体" w:cs="宋体" w:hint="eastAsia"/>
                <w:color w:val="000000" w:themeColor="text1"/>
                <w:sz w:val="20"/>
                <w:szCs w:val="20"/>
                <w:lang w:eastAsia="zh-CN" w:bidi="ar"/>
              </w:rPr>
              <w:t>1</w:t>
            </w:r>
            <w:r w:rsidRPr="00490117">
              <w:rPr>
                <w:rFonts w:ascii="宋体" w:eastAsia="宋体" w:hAnsi="宋体" w:cs="宋体"/>
                <w:color w:val="000000" w:themeColor="text1"/>
                <w:sz w:val="20"/>
                <w:szCs w:val="20"/>
                <w:lang w:eastAsia="zh-CN" w:bidi="ar"/>
              </w:rPr>
              <w:t>1</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6DAFF040" w14:textId="77777777" w:rsidR="00195116" w:rsidRPr="00490117" w:rsidRDefault="00195116" w:rsidP="00490F94">
            <w:pPr>
              <w:jc w:val="both"/>
              <w:textAlignment w:val="center"/>
              <w:rPr>
                <w:rFonts w:ascii="宋体" w:eastAsia="宋体" w:hAnsi="宋体" w:cs="宋体"/>
                <w:color w:val="000000" w:themeColor="text1"/>
                <w:sz w:val="20"/>
                <w:szCs w:val="20"/>
                <w:lang w:eastAsia="zh-CN"/>
              </w:rPr>
            </w:pPr>
            <w:r w:rsidRPr="00490117">
              <w:rPr>
                <w:rFonts w:ascii="宋体" w:eastAsia="宋体" w:hAnsi="宋体" w:cs="宋体" w:hint="eastAsia"/>
                <w:color w:val="000000" w:themeColor="text1"/>
                <w:sz w:val="20"/>
                <w:szCs w:val="20"/>
                <w:lang w:eastAsia="zh-CN" w:bidi="ar"/>
              </w:rPr>
              <w:t>非核心重要期刊的专业论文（5000字以上）</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11A0B399" w14:textId="77777777" w:rsidR="00195116" w:rsidRPr="00490117" w:rsidRDefault="00195116" w:rsidP="00490F94">
            <w:pPr>
              <w:jc w:val="center"/>
              <w:textAlignment w:val="center"/>
              <w:rPr>
                <w:rFonts w:ascii="宋体" w:eastAsia="宋体" w:hAnsi="宋体" w:cs="宋体"/>
                <w:color w:val="000000" w:themeColor="text1"/>
                <w:sz w:val="20"/>
                <w:szCs w:val="20"/>
              </w:rPr>
            </w:pPr>
            <w:r w:rsidRPr="00490117">
              <w:rPr>
                <w:rFonts w:ascii="宋体" w:eastAsia="宋体" w:hAnsi="宋体" w:cs="宋体" w:hint="eastAsia"/>
                <w:color w:val="000000" w:themeColor="text1"/>
                <w:sz w:val="20"/>
                <w:szCs w:val="20"/>
                <w:lang w:eastAsia="zh-CN" w:bidi="ar"/>
              </w:rPr>
              <w:t>10（须经评委会认定）</w:t>
            </w:r>
          </w:p>
        </w:tc>
      </w:tr>
      <w:tr w:rsidR="00195116" w14:paraId="61EC37ED"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4CFFEDAB"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2</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114D8EEB" w14:textId="77777777" w:rsidR="00195116" w:rsidRDefault="00195116" w:rsidP="00490F94">
            <w:pPr>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国际性/全国性学术会议论文集论文（正式出版）</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67708005"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5</w:t>
            </w:r>
          </w:p>
        </w:tc>
      </w:tr>
      <w:tr w:rsidR="00195116" w14:paraId="4F3BB9ED"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3E2A5F75"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3</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7A9CD59B" w14:textId="77777777" w:rsidR="00195116" w:rsidRDefault="00195116" w:rsidP="00490F94">
            <w:pPr>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参加国际性/全国性专业学术会议并宣读论文</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6DBB8DCC"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最高10</w:t>
            </w:r>
          </w:p>
        </w:tc>
      </w:tr>
      <w:tr w:rsidR="00195116" w14:paraId="727B9D9B" w14:textId="77777777" w:rsidTr="00490F94">
        <w:trPr>
          <w:trHeight w:hRule="exact" w:val="659"/>
        </w:trPr>
        <w:tc>
          <w:tcPr>
            <w:tcW w:w="224" w:type="pct"/>
            <w:tcBorders>
              <w:top w:val="single" w:sz="4" w:space="0" w:color="000000"/>
              <w:left w:val="single" w:sz="4" w:space="0" w:color="000000"/>
              <w:bottom w:val="single" w:sz="4" w:space="0" w:color="000000"/>
              <w:right w:val="single" w:sz="4" w:space="0" w:color="000000"/>
            </w:tcBorders>
            <w:vAlign w:val="center"/>
          </w:tcPr>
          <w:p w14:paraId="4158ABD0"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4</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01C427ED" w14:textId="77777777" w:rsidR="00195116" w:rsidRDefault="00195116" w:rsidP="00490F94">
            <w:pP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15万字以上的学术专著/学术译著（书中有写明姓名及所承担的部分，未写明不得分）</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5D3C6F03" w14:textId="77777777" w:rsidR="00195116" w:rsidRDefault="00195116" w:rsidP="00490F94">
            <w:pPr>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独著或第一作者30，其他按承担部分计算比例分值（须经评委会认定）</w:t>
            </w:r>
          </w:p>
        </w:tc>
      </w:tr>
      <w:tr w:rsidR="00195116" w14:paraId="1CF18F99"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0B5A3A26"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5</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1F757A94" w14:textId="77777777" w:rsidR="00195116" w:rsidRDefault="00195116" w:rsidP="00490F94">
            <w:pPr>
              <w:textAlignment w:val="center"/>
              <w:rPr>
                <w:rFonts w:ascii="宋体" w:eastAsia="宋体" w:hAnsi="宋体" w:cs="宋体"/>
                <w:sz w:val="20"/>
                <w:szCs w:val="20"/>
              </w:rPr>
            </w:pPr>
            <w:r>
              <w:rPr>
                <w:rFonts w:ascii="宋体" w:eastAsia="宋体" w:hAnsi="宋体" w:cs="宋体" w:hint="eastAsia"/>
                <w:sz w:val="20"/>
                <w:szCs w:val="20"/>
                <w:lang w:eastAsia="zh-CN" w:bidi="ar"/>
              </w:rPr>
              <w:t>决策咨询专报</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78EC5122" w14:textId="77777777" w:rsidR="00195116" w:rsidRDefault="00195116" w:rsidP="00490F94">
            <w:pPr>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具体由评委会根据情况认定</w:t>
            </w:r>
          </w:p>
        </w:tc>
      </w:tr>
      <w:tr w:rsidR="00195116" w14:paraId="327B8547" w14:textId="77777777" w:rsidTr="00490F94">
        <w:trPr>
          <w:trHeight w:hRule="exact" w:val="295"/>
        </w:trPr>
        <w:tc>
          <w:tcPr>
            <w:tcW w:w="224" w:type="pct"/>
            <w:tcBorders>
              <w:top w:val="single" w:sz="4" w:space="0" w:color="000000"/>
              <w:left w:val="single" w:sz="4" w:space="0" w:color="000000"/>
              <w:bottom w:val="single" w:sz="4" w:space="0" w:color="000000"/>
              <w:right w:val="single" w:sz="4" w:space="0" w:color="000000"/>
            </w:tcBorders>
            <w:vAlign w:val="center"/>
          </w:tcPr>
          <w:p w14:paraId="7A1E9900" w14:textId="77777777" w:rsidR="00195116" w:rsidRDefault="00195116" w:rsidP="00490F94">
            <w:pPr>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6</w:t>
            </w:r>
          </w:p>
        </w:tc>
        <w:tc>
          <w:tcPr>
            <w:tcW w:w="2759" w:type="pct"/>
            <w:gridSpan w:val="3"/>
            <w:tcBorders>
              <w:top w:val="single" w:sz="4" w:space="0" w:color="000000"/>
              <w:left w:val="single" w:sz="4" w:space="0" w:color="000000"/>
              <w:bottom w:val="single" w:sz="4" w:space="0" w:color="000000"/>
              <w:right w:val="single" w:sz="4" w:space="0" w:color="000000"/>
            </w:tcBorders>
            <w:vAlign w:val="center"/>
          </w:tcPr>
          <w:p w14:paraId="02E08C97" w14:textId="77777777" w:rsidR="00195116" w:rsidRDefault="00195116" w:rsidP="00490F94">
            <w:pPr>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学科竞赛和学术论文评奖、创新创业和社会实践等获奖</w:t>
            </w:r>
          </w:p>
        </w:tc>
        <w:tc>
          <w:tcPr>
            <w:tcW w:w="2017" w:type="pct"/>
            <w:gridSpan w:val="2"/>
            <w:tcBorders>
              <w:top w:val="single" w:sz="4" w:space="0" w:color="000000"/>
              <w:left w:val="single" w:sz="4" w:space="0" w:color="000000"/>
              <w:bottom w:val="single" w:sz="4" w:space="0" w:color="000000"/>
              <w:right w:val="single" w:sz="4" w:space="0" w:color="000000"/>
            </w:tcBorders>
            <w:vAlign w:val="center"/>
          </w:tcPr>
          <w:p w14:paraId="7B7E2C6E" w14:textId="77777777" w:rsidR="00195116" w:rsidRDefault="00195116" w:rsidP="00490F94">
            <w:pPr>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最高20（具体由评委会根据情况认定）</w:t>
            </w:r>
          </w:p>
        </w:tc>
      </w:tr>
      <w:tr w:rsidR="00195116" w14:paraId="4F20B42B" w14:textId="77777777" w:rsidTr="00490F94">
        <w:trPr>
          <w:trHeight w:val="907"/>
        </w:trPr>
        <w:tc>
          <w:tcPr>
            <w:tcW w:w="224" w:type="pct"/>
            <w:vMerge w:val="restart"/>
            <w:tcBorders>
              <w:top w:val="single" w:sz="4" w:space="0" w:color="000000"/>
              <w:left w:val="single" w:sz="4" w:space="0" w:color="000000"/>
              <w:bottom w:val="single" w:sz="4" w:space="0" w:color="000000"/>
              <w:right w:val="single" w:sz="4" w:space="0" w:color="000000"/>
            </w:tcBorders>
            <w:vAlign w:val="center"/>
          </w:tcPr>
          <w:p w14:paraId="47B4D560"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w:t>
            </w:r>
            <w:r>
              <w:rPr>
                <w:rFonts w:ascii="宋体" w:eastAsia="宋体" w:hAnsi="宋体" w:cs="宋体"/>
                <w:sz w:val="20"/>
                <w:szCs w:val="20"/>
                <w:lang w:eastAsia="zh-CN" w:bidi="ar"/>
              </w:rPr>
              <w:t>7</w:t>
            </w:r>
          </w:p>
        </w:tc>
        <w:tc>
          <w:tcPr>
            <w:tcW w:w="149" w:type="pct"/>
            <w:vMerge w:val="restart"/>
            <w:tcBorders>
              <w:top w:val="single" w:sz="4" w:space="0" w:color="000000"/>
              <w:left w:val="single" w:sz="4" w:space="0" w:color="000000"/>
              <w:bottom w:val="single" w:sz="4" w:space="0" w:color="000000"/>
              <w:right w:val="single" w:sz="4" w:space="0" w:color="000000"/>
            </w:tcBorders>
            <w:vAlign w:val="center"/>
          </w:tcPr>
          <w:p w14:paraId="7F6AA2E1"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媒体类文章</w:t>
            </w:r>
          </w:p>
        </w:tc>
        <w:tc>
          <w:tcPr>
            <w:tcW w:w="183" w:type="pct"/>
            <w:tcBorders>
              <w:top w:val="single" w:sz="4" w:space="0" w:color="000000"/>
              <w:left w:val="single" w:sz="4" w:space="0" w:color="000000"/>
              <w:bottom w:val="single" w:sz="4" w:space="0" w:color="000000"/>
              <w:right w:val="single" w:sz="4" w:space="0" w:color="000000"/>
            </w:tcBorders>
            <w:vAlign w:val="center"/>
          </w:tcPr>
          <w:p w14:paraId="38F79E3B"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A类</w:t>
            </w:r>
          </w:p>
        </w:tc>
        <w:tc>
          <w:tcPr>
            <w:tcW w:w="2427" w:type="pct"/>
            <w:tcBorders>
              <w:top w:val="single" w:sz="4" w:space="0" w:color="000000"/>
              <w:left w:val="single" w:sz="4" w:space="0" w:color="000000"/>
              <w:bottom w:val="single" w:sz="4" w:space="0" w:color="000000"/>
              <w:right w:val="single" w:sz="4" w:space="0" w:color="000000"/>
            </w:tcBorders>
            <w:vAlign w:val="center"/>
          </w:tcPr>
          <w:p w14:paraId="0E7E0717"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首发在《人民日报》《光明日报》纸质版或官方网站、官方微信、官方微博、官方移动客户端（以下简</w:t>
            </w:r>
            <w:r w:rsidRPr="00490117">
              <w:rPr>
                <w:rFonts w:ascii="宋体" w:eastAsia="宋体" w:hAnsi="宋体" w:cs="宋体" w:hint="eastAsia"/>
                <w:sz w:val="20"/>
                <w:szCs w:val="20"/>
                <w:lang w:eastAsia="zh-CN" w:bidi="ar"/>
              </w:rPr>
              <w:t>称</w:t>
            </w:r>
            <w:r w:rsidRPr="00490117">
              <w:rPr>
                <w:rStyle w:val="font31"/>
                <w:rFonts w:hint="default"/>
                <w:lang w:eastAsia="zh-CN" w:bidi="ar"/>
              </w:rPr>
              <w:t>“</w:t>
            </w:r>
            <w:r w:rsidRPr="00490117">
              <w:rPr>
                <w:rFonts w:ascii="宋体" w:eastAsia="宋体" w:hAnsi="宋体" w:cs="宋体" w:hint="eastAsia"/>
                <w:lang w:eastAsia="zh-CN"/>
              </w:rPr>
              <w:t>两微一端</w:t>
            </w:r>
            <w:r w:rsidRPr="00490117">
              <w:rPr>
                <w:lang w:eastAsia="zh-CN"/>
              </w:rPr>
              <w:t>”</w:t>
            </w:r>
            <w:r>
              <w:rPr>
                <w:rFonts w:ascii="宋体" w:eastAsia="宋体" w:hAnsi="宋体" w:cs="宋体" w:hint="eastAsia"/>
                <w:sz w:val="20"/>
                <w:szCs w:val="20"/>
                <w:lang w:eastAsia="zh-CN" w:bidi="ar"/>
              </w:rPr>
              <w:t>）并在网络上产生重大影响的优秀思想宣传及网络文化类成果，字数应不少于2000字,连载文章视为同一成果，不受字数限制</w:t>
            </w:r>
          </w:p>
        </w:tc>
        <w:tc>
          <w:tcPr>
            <w:tcW w:w="939" w:type="pct"/>
            <w:tcBorders>
              <w:top w:val="single" w:sz="4" w:space="0" w:color="000000"/>
              <w:left w:val="single" w:sz="4" w:space="0" w:color="000000"/>
              <w:bottom w:val="single" w:sz="4" w:space="0" w:color="000000"/>
              <w:right w:val="single" w:sz="4" w:space="0" w:color="000000"/>
            </w:tcBorders>
            <w:vAlign w:val="center"/>
          </w:tcPr>
          <w:p w14:paraId="13E2C60A"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15</w:t>
            </w:r>
          </w:p>
        </w:tc>
        <w:tc>
          <w:tcPr>
            <w:tcW w:w="1078" w:type="pct"/>
            <w:vMerge w:val="restart"/>
            <w:tcBorders>
              <w:top w:val="single" w:sz="4" w:space="0" w:color="000000"/>
              <w:left w:val="single" w:sz="4" w:space="0" w:color="000000"/>
              <w:bottom w:val="single" w:sz="4" w:space="0" w:color="000000"/>
              <w:right w:val="single" w:sz="4" w:space="0" w:color="000000"/>
            </w:tcBorders>
            <w:vAlign w:val="center"/>
          </w:tcPr>
          <w:p w14:paraId="7DD42873" w14:textId="77777777" w:rsidR="00195116" w:rsidRDefault="00195116" w:rsidP="00490F94">
            <w:pPr>
              <w:kinsoku/>
              <w:autoSpaceDE/>
              <w:autoSpaceDN/>
              <w:adjustRightInd/>
              <w:jc w:val="center"/>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上限3篇</w:t>
            </w:r>
            <w:r>
              <w:rPr>
                <w:rFonts w:ascii="宋体" w:eastAsia="宋体" w:hAnsi="宋体" w:cs="宋体" w:hint="eastAsia"/>
                <w:sz w:val="20"/>
                <w:szCs w:val="20"/>
                <w:lang w:eastAsia="zh-CN" w:bidi="ar"/>
              </w:rPr>
              <w:br/>
              <w:t>（须经评审小组认定）</w:t>
            </w:r>
          </w:p>
        </w:tc>
      </w:tr>
      <w:tr w:rsidR="00195116" w14:paraId="46B20F2B" w14:textId="77777777" w:rsidTr="00490F94">
        <w:trPr>
          <w:trHeight w:val="688"/>
        </w:trPr>
        <w:tc>
          <w:tcPr>
            <w:tcW w:w="224" w:type="pct"/>
            <w:vMerge/>
            <w:tcBorders>
              <w:top w:val="single" w:sz="4" w:space="0" w:color="000000"/>
              <w:left w:val="single" w:sz="4" w:space="0" w:color="000000"/>
              <w:bottom w:val="single" w:sz="4" w:space="0" w:color="000000"/>
              <w:right w:val="single" w:sz="4" w:space="0" w:color="000000"/>
            </w:tcBorders>
            <w:vAlign w:val="center"/>
          </w:tcPr>
          <w:p w14:paraId="34ACC125" w14:textId="77777777" w:rsidR="00195116" w:rsidRDefault="00195116" w:rsidP="00490F94">
            <w:pPr>
              <w:kinsoku/>
              <w:autoSpaceDE/>
              <w:autoSpaceDN/>
              <w:adjustRightInd/>
              <w:jc w:val="center"/>
              <w:rPr>
                <w:rFonts w:ascii="宋体" w:eastAsia="宋体" w:hAnsi="宋体" w:cs="宋体"/>
                <w:sz w:val="20"/>
                <w:szCs w:val="20"/>
                <w:lang w:eastAsia="zh-CN"/>
              </w:rPr>
            </w:pPr>
          </w:p>
        </w:tc>
        <w:tc>
          <w:tcPr>
            <w:tcW w:w="149" w:type="pct"/>
            <w:vMerge/>
            <w:tcBorders>
              <w:top w:val="single" w:sz="4" w:space="0" w:color="000000"/>
              <w:left w:val="single" w:sz="4" w:space="0" w:color="000000"/>
              <w:bottom w:val="single" w:sz="4" w:space="0" w:color="000000"/>
              <w:right w:val="single" w:sz="4" w:space="0" w:color="000000"/>
            </w:tcBorders>
            <w:vAlign w:val="center"/>
          </w:tcPr>
          <w:p w14:paraId="627A7504" w14:textId="77777777" w:rsidR="00195116" w:rsidRDefault="00195116" w:rsidP="00490F94">
            <w:pPr>
              <w:kinsoku/>
              <w:autoSpaceDE/>
              <w:autoSpaceDN/>
              <w:adjustRightInd/>
              <w:jc w:val="center"/>
              <w:rPr>
                <w:rFonts w:ascii="宋体" w:eastAsia="宋体" w:hAnsi="宋体" w:cs="宋体"/>
                <w:sz w:val="20"/>
                <w:szCs w:val="20"/>
                <w:lang w:eastAsia="zh-CN"/>
              </w:rPr>
            </w:pPr>
          </w:p>
        </w:tc>
        <w:tc>
          <w:tcPr>
            <w:tcW w:w="183" w:type="pct"/>
            <w:tcBorders>
              <w:top w:val="single" w:sz="4" w:space="0" w:color="000000"/>
              <w:left w:val="single" w:sz="4" w:space="0" w:color="000000"/>
              <w:bottom w:val="single" w:sz="4" w:space="0" w:color="000000"/>
              <w:right w:val="single" w:sz="4" w:space="0" w:color="000000"/>
            </w:tcBorders>
            <w:vAlign w:val="center"/>
          </w:tcPr>
          <w:p w14:paraId="0EE80CB9"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B类</w:t>
            </w:r>
          </w:p>
        </w:tc>
        <w:tc>
          <w:tcPr>
            <w:tcW w:w="2427" w:type="pct"/>
            <w:tcBorders>
              <w:top w:val="single" w:sz="4" w:space="0" w:color="000000"/>
              <w:left w:val="single" w:sz="4" w:space="0" w:color="000000"/>
              <w:bottom w:val="single" w:sz="4" w:space="0" w:color="000000"/>
              <w:right w:val="single" w:sz="4" w:space="0" w:color="000000"/>
            </w:tcBorders>
            <w:vAlign w:val="center"/>
          </w:tcPr>
          <w:p w14:paraId="773CC8C1"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首发在《新华每日电讯》《中国教育报》《中国青年报》《参考消息》《中国日报》《中国社会科学报》纸质版或网站、“两微一端”；首发在新华网、中国新闻网、中国网或其“两微一端”；首发在新浪、搜狐、网易、</w:t>
            </w:r>
            <w:proofErr w:type="gramStart"/>
            <w:r>
              <w:rPr>
                <w:rFonts w:ascii="宋体" w:eastAsia="宋体" w:hAnsi="宋体" w:cs="宋体" w:hint="eastAsia"/>
                <w:sz w:val="20"/>
                <w:szCs w:val="20"/>
                <w:lang w:eastAsia="zh-CN" w:bidi="ar"/>
              </w:rPr>
              <w:t>腾讯门</w:t>
            </w:r>
            <w:r>
              <w:rPr>
                <w:rFonts w:ascii="宋体" w:eastAsia="宋体" w:hAnsi="宋体" w:cs="宋体" w:hint="eastAsia"/>
                <w:sz w:val="20"/>
                <w:szCs w:val="20"/>
                <w:lang w:eastAsia="zh-CN" w:bidi="ar"/>
              </w:rPr>
              <w:lastRenderedPageBreak/>
              <w:t>户</w:t>
            </w:r>
            <w:proofErr w:type="gramEnd"/>
            <w:r>
              <w:rPr>
                <w:rFonts w:ascii="宋体" w:eastAsia="宋体" w:hAnsi="宋体" w:cs="宋体" w:hint="eastAsia"/>
                <w:sz w:val="20"/>
                <w:szCs w:val="20"/>
                <w:lang w:eastAsia="zh-CN" w:bidi="ar"/>
              </w:rPr>
              <w:t>网站首页并在网络上产生较大影响的优秀思想宣传及网络文化类成果，字数应不少于2500字</w:t>
            </w:r>
          </w:p>
        </w:tc>
        <w:tc>
          <w:tcPr>
            <w:tcW w:w="939" w:type="pct"/>
            <w:tcBorders>
              <w:top w:val="single" w:sz="4" w:space="0" w:color="000000"/>
              <w:left w:val="single" w:sz="4" w:space="0" w:color="000000"/>
              <w:bottom w:val="single" w:sz="4" w:space="0" w:color="000000"/>
              <w:right w:val="single" w:sz="4" w:space="0" w:color="000000"/>
            </w:tcBorders>
            <w:vAlign w:val="center"/>
          </w:tcPr>
          <w:p w14:paraId="71EE931D"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lastRenderedPageBreak/>
              <w:t>10</w:t>
            </w:r>
          </w:p>
        </w:tc>
        <w:tc>
          <w:tcPr>
            <w:tcW w:w="1078" w:type="pct"/>
            <w:vMerge/>
            <w:tcBorders>
              <w:top w:val="single" w:sz="4" w:space="0" w:color="000000"/>
              <w:left w:val="single" w:sz="4" w:space="0" w:color="000000"/>
              <w:bottom w:val="single" w:sz="4" w:space="0" w:color="000000"/>
              <w:right w:val="single" w:sz="4" w:space="0" w:color="000000"/>
            </w:tcBorders>
            <w:vAlign w:val="center"/>
          </w:tcPr>
          <w:p w14:paraId="688EBB3D" w14:textId="77777777" w:rsidR="00195116" w:rsidRDefault="00195116" w:rsidP="00490F94">
            <w:pPr>
              <w:kinsoku/>
              <w:autoSpaceDE/>
              <w:autoSpaceDN/>
              <w:adjustRightInd/>
              <w:jc w:val="center"/>
              <w:rPr>
                <w:rFonts w:ascii="宋体" w:eastAsia="宋体" w:hAnsi="宋体" w:cs="宋体"/>
                <w:sz w:val="20"/>
                <w:szCs w:val="20"/>
              </w:rPr>
            </w:pPr>
          </w:p>
        </w:tc>
      </w:tr>
      <w:tr w:rsidR="00195116" w14:paraId="30DE0D3C" w14:textId="77777777" w:rsidTr="00490F94">
        <w:trPr>
          <w:trHeight w:val="680"/>
        </w:trPr>
        <w:tc>
          <w:tcPr>
            <w:tcW w:w="224" w:type="pct"/>
            <w:vMerge/>
            <w:tcBorders>
              <w:top w:val="single" w:sz="4" w:space="0" w:color="000000"/>
              <w:left w:val="single" w:sz="4" w:space="0" w:color="000000"/>
              <w:bottom w:val="single" w:sz="4" w:space="0" w:color="auto"/>
              <w:right w:val="single" w:sz="4" w:space="0" w:color="000000"/>
            </w:tcBorders>
            <w:vAlign w:val="center"/>
          </w:tcPr>
          <w:p w14:paraId="37FCAFB3" w14:textId="77777777" w:rsidR="00195116" w:rsidRDefault="00195116" w:rsidP="00490F94">
            <w:pPr>
              <w:kinsoku/>
              <w:autoSpaceDE/>
              <w:autoSpaceDN/>
              <w:adjustRightInd/>
              <w:jc w:val="center"/>
              <w:rPr>
                <w:rFonts w:ascii="宋体" w:eastAsia="宋体" w:hAnsi="宋体" w:cs="宋体"/>
                <w:sz w:val="20"/>
                <w:szCs w:val="20"/>
              </w:rPr>
            </w:pPr>
          </w:p>
        </w:tc>
        <w:tc>
          <w:tcPr>
            <w:tcW w:w="149" w:type="pct"/>
            <w:vMerge/>
            <w:tcBorders>
              <w:top w:val="single" w:sz="4" w:space="0" w:color="000000"/>
              <w:left w:val="single" w:sz="4" w:space="0" w:color="000000"/>
              <w:bottom w:val="single" w:sz="4" w:space="0" w:color="auto"/>
              <w:right w:val="single" w:sz="4" w:space="0" w:color="000000"/>
            </w:tcBorders>
            <w:vAlign w:val="center"/>
          </w:tcPr>
          <w:p w14:paraId="73ED4003" w14:textId="77777777" w:rsidR="00195116" w:rsidRDefault="00195116" w:rsidP="00490F94">
            <w:pPr>
              <w:kinsoku/>
              <w:autoSpaceDE/>
              <w:autoSpaceDN/>
              <w:adjustRightInd/>
              <w:jc w:val="center"/>
              <w:rPr>
                <w:rFonts w:ascii="宋体" w:eastAsia="宋体" w:hAnsi="宋体" w:cs="宋体"/>
                <w:sz w:val="20"/>
                <w:szCs w:val="20"/>
              </w:rPr>
            </w:pPr>
          </w:p>
        </w:tc>
        <w:tc>
          <w:tcPr>
            <w:tcW w:w="183" w:type="pct"/>
            <w:tcBorders>
              <w:top w:val="single" w:sz="4" w:space="0" w:color="000000"/>
              <w:left w:val="single" w:sz="4" w:space="0" w:color="000000"/>
              <w:bottom w:val="single" w:sz="4" w:space="0" w:color="auto"/>
              <w:right w:val="single" w:sz="4" w:space="0" w:color="000000"/>
            </w:tcBorders>
            <w:vAlign w:val="center"/>
          </w:tcPr>
          <w:p w14:paraId="6FBDB90F"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C类</w:t>
            </w:r>
          </w:p>
        </w:tc>
        <w:tc>
          <w:tcPr>
            <w:tcW w:w="2427" w:type="pct"/>
            <w:tcBorders>
              <w:top w:val="single" w:sz="4" w:space="0" w:color="000000"/>
              <w:left w:val="single" w:sz="4" w:space="0" w:color="000000"/>
              <w:bottom w:val="single" w:sz="4" w:space="0" w:color="auto"/>
              <w:right w:val="single" w:sz="4" w:space="0" w:color="000000"/>
            </w:tcBorders>
            <w:vAlign w:val="center"/>
          </w:tcPr>
          <w:p w14:paraId="5C716BF5" w14:textId="77777777" w:rsidR="00195116" w:rsidRDefault="00195116" w:rsidP="00490F94">
            <w:pPr>
              <w:kinsoku/>
              <w:autoSpaceDE/>
              <w:autoSpaceDN/>
              <w:adjustRightInd/>
              <w:jc w:val="both"/>
              <w:textAlignment w:val="center"/>
              <w:rPr>
                <w:rFonts w:ascii="宋体" w:eastAsia="宋体" w:hAnsi="宋体" w:cs="宋体"/>
                <w:sz w:val="20"/>
                <w:szCs w:val="20"/>
                <w:lang w:eastAsia="zh-CN"/>
              </w:rPr>
            </w:pPr>
            <w:r>
              <w:rPr>
                <w:rFonts w:ascii="宋体" w:eastAsia="宋体" w:hAnsi="宋体" w:cs="宋体" w:hint="eastAsia"/>
                <w:sz w:val="20"/>
                <w:szCs w:val="20"/>
                <w:lang w:eastAsia="zh-CN" w:bidi="ar"/>
              </w:rPr>
              <w:t>首发在省级党报,省部级及以上单位网站,澎湃网、观察者网、上观网或其“两微一端”,并在网络上产生一定影响的优秀思想宣传及网络文化类成果，字数应不少于2500字</w:t>
            </w:r>
          </w:p>
        </w:tc>
        <w:tc>
          <w:tcPr>
            <w:tcW w:w="939" w:type="pct"/>
            <w:tcBorders>
              <w:top w:val="single" w:sz="4" w:space="0" w:color="000000"/>
              <w:left w:val="single" w:sz="4" w:space="0" w:color="000000"/>
              <w:bottom w:val="single" w:sz="4" w:space="0" w:color="auto"/>
              <w:right w:val="single" w:sz="4" w:space="0" w:color="000000"/>
            </w:tcBorders>
            <w:vAlign w:val="center"/>
          </w:tcPr>
          <w:p w14:paraId="06478B6C" w14:textId="77777777" w:rsidR="00195116" w:rsidRDefault="00195116" w:rsidP="00490F94">
            <w:pPr>
              <w:kinsoku/>
              <w:autoSpaceDE/>
              <w:autoSpaceDN/>
              <w:adjustRightInd/>
              <w:jc w:val="center"/>
              <w:textAlignment w:val="center"/>
              <w:rPr>
                <w:rFonts w:ascii="宋体" w:eastAsia="宋体" w:hAnsi="宋体" w:cs="宋体"/>
                <w:sz w:val="20"/>
                <w:szCs w:val="20"/>
              </w:rPr>
            </w:pPr>
            <w:r>
              <w:rPr>
                <w:rFonts w:ascii="宋体" w:eastAsia="宋体" w:hAnsi="宋体" w:cs="宋体" w:hint="eastAsia"/>
                <w:sz w:val="20"/>
                <w:szCs w:val="20"/>
                <w:lang w:eastAsia="zh-CN" w:bidi="ar"/>
              </w:rPr>
              <w:t>5</w:t>
            </w:r>
          </w:p>
        </w:tc>
        <w:tc>
          <w:tcPr>
            <w:tcW w:w="1078" w:type="pct"/>
            <w:vMerge/>
            <w:tcBorders>
              <w:top w:val="single" w:sz="4" w:space="0" w:color="000000"/>
              <w:left w:val="single" w:sz="4" w:space="0" w:color="000000"/>
              <w:bottom w:val="single" w:sz="4" w:space="0" w:color="auto"/>
              <w:right w:val="single" w:sz="4" w:space="0" w:color="000000"/>
            </w:tcBorders>
            <w:vAlign w:val="center"/>
          </w:tcPr>
          <w:p w14:paraId="01BC538E" w14:textId="77777777" w:rsidR="00195116" w:rsidRDefault="00195116" w:rsidP="00490F94">
            <w:pPr>
              <w:kinsoku/>
              <w:autoSpaceDE/>
              <w:autoSpaceDN/>
              <w:adjustRightInd/>
              <w:jc w:val="center"/>
              <w:rPr>
                <w:rFonts w:ascii="宋体" w:eastAsia="宋体" w:hAnsi="宋体" w:cs="宋体"/>
                <w:sz w:val="20"/>
                <w:szCs w:val="20"/>
              </w:rPr>
            </w:pPr>
          </w:p>
        </w:tc>
      </w:tr>
      <w:tr w:rsidR="00195116" w:rsidRPr="00490117" w14:paraId="485CC413" w14:textId="77777777" w:rsidTr="00490F94">
        <w:trPr>
          <w:trHeight w:val="2445"/>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1AE7570" w14:textId="77777777" w:rsidR="00195116" w:rsidRDefault="00195116" w:rsidP="00490F94">
            <w:pPr>
              <w:kinsoku/>
              <w:autoSpaceDE/>
              <w:autoSpaceDN/>
              <w:adjustRightInd/>
              <w:textAlignment w:val="center"/>
              <w:rPr>
                <w:rFonts w:ascii="宋体" w:eastAsia="宋体" w:hAnsi="宋体" w:cs="宋体"/>
                <w:sz w:val="20"/>
                <w:szCs w:val="20"/>
                <w:lang w:eastAsia="zh-CN" w:bidi="ar"/>
              </w:rPr>
            </w:pPr>
            <w:r>
              <w:rPr>
                <w:rFonts w:ascii="宋体" w:eastAsia="宋体" w:hAnsi="宋体" w:cs="宋体" w:hint="eastAsia"/>
                <w:sz w:val="20"/>
                <w:szCs w:val="20"/>
                <w:lang w:eastAsia="zh-CN" w:bidi="ar"/>
              </w:rPr>
              <w:t>注:</w:t>
            </w:r>
            <w:r>
              <w:rPr>
                <w:rFonts w:ascii="宋体" w:eastAsia="宋体" w:hAnsi="宋体" w:cs="宋体" w:hint="eastAsia"/>
                <w:sz w:val="20"/>
                <w:szCs w:val="20"/>
                <w:lang w:eastAsia="zh-CN" w:bidi="ar"/>
              </w:rPr>
              <w:br/>
              <w:t>1.论文索引有重复时, 按“就高不就低原则”计算得分；</w:t>
            </w:r>
            <w:r>
              <w:rPr>
                <w:rFonts w:ascii="宋体" w:eastAsia="宋体" w:hAnsi="宋体" w:cs="宋体" w:hint="eastAsia"/>
                <w:sz w:val="20"/>
                <w:szCs w:val="20"/>
                <w:lang w:eastAsia="zh-CN" w:bidi="ar"/>
              </w:rPr>
              <w:br/>
            </w:r>
            <w:r w:rsidRPr="00490117">
              <w:rPr>
                <w:rFonts w:ascii="宋体" w:eastAsia="宋体" w:hAnsi="宋体" w:cs="宋体" w:hint="eastAsia"/>
                <w:sz w:val="20"/>
                <w:szCs w:val="20"/>
                <w:lang w:eastAsia="zh-CN" w:bidi="ar"/>
              </w:rPr>
              <w:t>2.发表论文要求: 本人为第一作者,且第一署名单位为同济大学；或第一作者为奖学金申请者的研究生导师且署名单位为同济大学, 本人为第二作者且署名单位为同济大学；第三作者及其后排序的，不予加分。</w:t>
            </w:r>
            <w:r>
              <w:rPr>
                <w:rFonts w:ascii="宋体" w:eastAsia="宋体" w:hAnsi="宋体" w:cs="宋体" w:hint="eastAsia"/>
                <w:sz w:val="20"/>
                <w:szCs w:val="20"/>
                <w:lang w:eastAsia="zh-CN" w:bidi="ar"/>
              </w:rPr>
              <w:br/>
              <w:t>3.各类论文录用通知均不得作为参评依据；</w:t>
            </w:r>
            <w:r>
              <w:rPr>
                <w:rFonts w:ascii="宋体" w:eastAsia="宋体" w:hAnsi="宋体" w:cs="宋体" w:hint="eastAsia"/>
                <w:sz w:val="20"/>
                <w:szCs w:val="20"/>
                <w:lang w:eastAsia="zh-CN" w:bidi="ar"/>
              </w:rPr>
              <w:br/>
              <w:t>4.各类课题主持人/负责人须提供立项证明书，由评委会根据具体情况认定；</w:t>
            </w:r>
          </w:p>
          <w:p w14:paraId="2CDC34D6" w14:textId="77777777" w:rsidR="00195116" w:rsidRDefault="00195116" w:rsidP="00490F94">
            <w:pPr>
              <w:kinsoku/>
              <w:autoSpaceDE/>
              <w:autoSpaceDN/>
              <w:adjustRightInd/>
              <w:textAlignment w:val="center"/>
              <w:rPr>
                <w:rFonts w:ascii="宋体" w:eastAsia="宋体" w:hAnsi="宋体" w:cs="宋体"/>
                <w:sz w:val="20"/>
                <w:szCs w:val="20"/>
                <w:lang w:eastAsia="zh-CN" w:bidi="ar"/>
              </w:rPr>
            </w:pPr>
            <w:r>
              <w:rPr>
                <w:rFonts w:ascii="宋体" w:eastAsia="宋体" w:hAnsi="宋体" w:cs="宋体" w:hint="eastAsia"/>
                <w:sz w:val="20"/>
                <w:szCs w:val="20"/>
                <w:lang w:eastAsia="zh-CN" w:bidi="ar"/>
              </w:rPr>
              <w:t>5.认定标准未尽事宜，由评委会根据具体情况认定。</w:t>
            </w:r>
          </w:p>
          <w:p w14:paraId="16E3C5D8" w14:textId="77777777" w:rsidR="00195116" w:rsidRPr="00490117" w:rsidRDefault="00195116" w:rsidP="00490F94">
            <w:pPr>
              <w:kinsoku/>
              <w:autoSpaceDE/>
              <w:autoSpaceDN/>
              <w:adjustRightInd/>
              <w:textAlignment w:val="center"/>
              <w:rPr>
                <w:rFonts w:ascii="宋体" w:eastAsia="宋体" w:hAnsi="宋体" w:cs="宋体"/>
                <w:sz w:val="20"/>
                <w:szCs w:val="20"/>
                <w:lang w:eastAsia="zh-CN" w:bidi="ar"/>
              </w:rPr>
            </w:pPr>
            <w:r w:rsidRPr="00490117">
              <w:rPr>
                <w:rFonts w:ascii="宋体" w:eastAsia="宋体" w:hAnsi="宋体" w:cs="宋体" w:hint="eastAsia"/>
                <w:sz w:val="20"/>
                <w:szCs w:val="20"/>
                <w:lang w:eastAsia="zh-CN" w:bidi="ar"/>
              </w:rPr>
              <w:t>6</w:t>
            </w:r>
            <w:r w:rsidRPr="00490117">
              <w:rPr>
                <w:rFonts w:ascii="宋体" w:eastAsia="宋体" w:hAnsi="宋体" w:cs="宋体"/>
                <w:sz w:val="20"/>
                <w:szCs w:val="20"/>
                <w:lang w:eastAsia="zh-CN" w:bidi="ar"/>
              </w:rPr>
              <w:t>.</w:t>
            </w:r>
            <w:r w:rsidRPr="00490117">
              <w:rPr>
                <w:rFonts w:ascii="宋体" w:eastAsia="宋体" w:hAnsi="宋体" w:cs="宋体" w:hint="eastAsia"/>
                <w:sz w:val="20"/>
                <w:szCs w:val="20"/>
                <w:lang w:eastAsia="zh-CN" w:bidi="ar"/>
              </w:rPr>
              <w:t>外语类</w:t>
            </w:r>
            <w:proofErr w:type="gramStart"/>
            <w:r w:rsidRPr="00490117">
              <w:rPr>
                <w:rFonts w:ascii="宋体" w:eastAsia="宋体" w:hAnsi="宋体" w:cs="宋体" w:hint="eastAsia"/>
                <w:sz w:val="20"/>
                <w:szCs w:val="20"/>
                <w:lang w:eastAsia="zh-CN" w:bidi="ar"/>
              </w:rPr>
              <w:t>顶刊指</w:t>
            </w:r>
            <w:proofErr w:type="gramEnd"/>
            <w:r w:rsidRPr="00490117">
              <w:rPr>
                <w:rFonts w:ascii="宋体" w:eastAsia="宋体" w:hAnsi="宋体" w:cs="宋体" w:hint="eastAsia"/>
                <w:sz w:val="20"/>
                <w:szCs w:val="20"/>
                <w:lang w:eastAsia="zh-CN" w:bidi="ar"/>
              </w:rPr>
              <w:t>：《外语教学与研究》《外国文学评论》《中国翻译》《外国语》《世界经济与政治》《文学评论》《中国语文》</w:t>
            </w:r>
          </w:p>
          <w:p w14:paraId="3B29A99D" w14:textId="77777777" w:rsidR="00195116" w:rsidRDefault="00195116" w:rsidP="00490F94">
            <w:pPr>
              <w:kinsoku/>
              <w:autoSpaceDE/>
              <w:autoSpaceDN/>
              <w:adjustRightInd/>
              <w:textAlignment w:val="center"/>
              <w:rPr>
                <w:rFonts w:ascii="宋体" w:eastAsia="宋体" w:hAnsi="宋体" w:cs="宋体"/>
                <w:sz w:val="20"/>
                <w:szCs w:val="20"/>
                <w:lang w:eastAsia="zh-CN" w:bidi="ar"/>
              </w:rPr>
            </w:pPr>
            <w:r w:rsidRPr="00490117">
              <w:rPr>
                <w:rFonts w:ascii="宋体" w:eastAsia="宋体" w:hAnsi="宋体" w:cs="宋体" w:hint="eastAsia"/>
                <w:sz w:val="20"/>
                <w:szCs w:val="20"/>
                <w:lang w:eastAsia="zh-CN" w:bidi="ar"/>
              </w:rPr>
              <w:t>7</w:t>
            </w:r>
            <w:r w:rsidRPr="00490117">
              <w:rPr>
                <w:rFonts w:ascii="宋体" w:eastAsia="宋体" w:hAnsi="宋体" w:cs="宋体"/>
                <w:sz w:val="20"/>
                <w:szCs w:val="20"/>
                <w:lang w:eastAsia="zh-CN" w:bidi="ar"/>
              </w:rPr>
              <w:t>.</w:t>
            </w:r>
            <w:proofErr w:type="gramStart"/>
            <w:r w:rsidRPr="00490117">
              <w:rPr>
                <w:rFonts w:ascii="宋体" w:eastAsia="宋体" w:hAnsi="宋体" w:cs="宋体" w:hint="eastAsia"/>
                <w:sz w:val="20"/>
                <w:szCs w:val="20"/>
                <w:lang w:eastAsia="zh-CN" w:bidi="ar"/>
              </w:rPr>
              <w:t>国际顶刊目录</w:t>
            </w:r>
            <w:proofErr w:type="gramEnd"/>
            <w:r w:rsidRPr="00490117">
              <w:rPr>
                <w:rFonts w:ascii="宋体" w:eastAsia="宋体" w:hAnsi="宋体" w:cs="宋体" w:hint="eastAsia"/>
                <w:sz w:val="20"/>
                <w:szCs w:val="20"/>
                <w:lang w:eastAsia="zh-CN" w:bidi="ar"/>
              </w:rPr>
              <w:t>附后</w:t>
            </w:r>
          </w:p>
        </w:tc>
      </w:tr>
    </w:tbl>
    <w:p w14:paraId="7BF20092" w14:textId="67B121E6" w:rsidR="001A7FB6" w:rsidRDefault="001A7FB6" w:rsidP="001A7FB6">
      <w:pPr>
        <w:widowControl w:val="0"/>
        <w:kinsoku/>
        <w:autoSpaceDE/>
        <w:autoSpaceDN/>
        <w:spacing w:line="360" w:lineRule="auto"/>
        <w:textAlignment w:val="auto"/>
        <w:rPr>
          <w:rFonts w:ascii="仿宋" w:eastAsia="仿宋" w:hAnsi="仿宋" w:cs="仿宋"/>
          <w:bCs/>
          <w:sz w:val="24"/>
          <w:szCs w:val="24"/>
          <w:lang w:eastAsia="zh-CN"/>
        </w:rPr>
      </w:pPr>
    </w:p>
    <w:p w14:paraId="116E5750" w14:textId="51185AF9" w:rsidR="00490117" w:rsidRDefault="00490117" w:rsidP="001A7FB6">
      <w:pPr>
        <w:widowControl w:val="0"/>
        <w:kinsoku/>
        <w:autoSpaceDE/>
        <w:autoSpaceDN/>
        <w:spacing w:line="360" w:lineRule="auto"/>
        <w:textAlignment w:val="auto"/>
        <w:rPr>
          <w:rFonts w:ascii="仿宋" w:eastAsia="仿宋" w:hAnsi="仿宋" w:cs="仿宋"/>
          <w:bCs/>
          <w:sz w:val="24"/>
          <w:szCs w:val="24"/>
          <w:lang w:eastAsia="zh-CN"/>
        </w:rPr>
      </w:pPr>
    </w:p>
    <w:p w14:paraId="2E66E42A" w14:textId="3C4BF3B4" w:rsidR="00490117" w:rsidRDefault="00490117" w:rsidP="001A7FB6">
      <w:pPr>
        <w:widowControl w:val="0"/>
        <w:kinsoku/>
        <w:autoSpaceDE/>
        <w:autoSpaceDN/>
        <w:spacing w:line="360" w:lineRule="auto"/>
        <w:textAlignment w:val="auto"/>
        <w:rPr>
          <w:rFonts w:ascii="仿宋" w:eastAsia="仿宋" w:hAnsi="仿宋" w:cs="仿宋"/>
          <w:bCs/>
          <w:sz w:val="24"/>
          <w:szCs w:val="24"/>
          <w:lang w:eastAsia="zh-CN"/>
        </w:rPr>
      </w:pPr>
    </w:p>
    <w:p w14:paraId="48D10F11" w14:textId="173BCE61" w:rsidR="00490117" w:rsidRDefault="00490117" w:rsidP="001A7FB6">
      <w:pPr>
        <w:widowControl w:val="0"/>
        <w:kinsoku/>
        <w:autoSpaceDE/>
        <w:autoSpaceDN/>
        <w:spacing w:line="360" w:lineRule="auto"/>
        <w:textAlignment w:val="auto"/>
        <w:rPr>
          <w:rFonts w:ascii="仿宋" w:eastAsia="仿宋" w:hAnsi="仿宋" w:cs="仿宋"/>
          <w:bCs/>
          <w:sz w:val="24"/>
          <w:szCs w:val="24"/>
          <w:lang w:eastAsia="zh-CN"/>
        </w:rPr>
      </w:pPr>
    </w:p>
    <w:p w14:paraId="6C69127D" w14:textId="15F7288B" w:rsidR="00490117" w:rsidRDefault="00490117" w:rsidP="001A7FB6">
      <w:pPr>
        <w:widowControl w:val="0"/>
        <w:kinsoku/>
        <w:autoSpaceDE/>
        <w:autoSpaceDN/>
        <w:spacing w:line="360" w:lineRule="auto"/>
        <w:textAlignment w:val="auto"/>
        <w:rPr>
          <w:rFonts w:ascii="仿宋" w:eastAsia="仿宋" w:hAnsi="仿宋" w:cs="仿宋"/>
          <w:bCs/>
          <w:sz w:val="24"/>
          <w:szCs w:val="24"/>
          <w:lang w:eastAsia="zh-CN"/>
        </w:rPr>
      </w:pPr>
    </w:p>
    <w:p w14:paraId="0496F627" w14:textId="77777777" w:rsidR="00E8465B" w:rsidRDefault="00E8465B" w:rsidP="001A7FB6">
      <w:pPr>
        <w:widowControl w:val="0"/>
        <w:kinsoku/>
        <w:autoSpaceDE/>
        <w:autoSpaceDN/>
        <w:spacing w:line="360" w:lineRule="auto"/>
        <w:textAlignment w:val="auto"/>
        <w:rPr>
          <w:rFonts w:ascii="仿宋" w:eastAsia="仿宋" w:hAnsi="仿宋" w:cs="仿宋"/>
          <w:bCs/>
          <w:sz w:val="24"/>
          <w:szCs w:val="24"/>
          <w:lang w:eastAsia="zh-CN"/>
        </w:rPr>
        <w:sectPr w:rsidR="00E8465B" w:rsidSect="001A7FB6">
          <w:pgSz w:w="16838" w:h="11906" w:orient="landscape"/>
          <w:pgMar w:top="1800" w:right="1440" w:bottom="1800" w:left="1440" w:header="851" w:footer="992" w:gutter="0"/>
          <w:cols w:space="425"/>
          <w:docGrid w:type="lines" w:linePitch="312"/>
        </w:sectPr>
      </w:pPr>
      <w:bookmarkStart w:id="3" w:name="OLE_LINK1"/>
    </w:p>
    <w:p w14:paraId="0E0CC945" w14:textId="1C3B1F5C" w:rsidR="001A7FB6" w:rsidRDefault="00A03BCE" w:rsidP="001A7FB6">
      <w:pPr>
        <w:widowControl w:val="0"/>
        <w:kinsoku/>
        <w:autoSpaceDE/>
        <w:autoSpaceDN/>
        <w:spacing w:line="360" w:lineRule="auto"/>
        <w:textAlignment w:val="auto"/>
        <w:rPr>
          <w:rFonts w:ascii="仿宋" w:eastAsia="仿宋" w:hAnsi="仿宋" w:cs="仿宋"/>
          <w:bCs/>
          <w:sz w:val="24"/>
          <w:szCs w:val="24"/>
          <w:lang w:eastAsia="zh-CN"/>
        </w:rPr>
      </w:pPr>
      <w:r w:rsidRPr="00A03BCE">
        <w:rPr>
          <w:rFonts w:ascii="黑体" w:eastAsia="黑体" w:hAnsi="黑体" w:cs="仿宋" w:hint="eastAsia"/>
          <w:b/>
          <w:sz w:val="28"/>
          <w:szCs w:val="28"/>
          <w:lang w:eastAsia="zh-CN"/>
        </w:rPr>
        <w:lastRenderedPageBreak/>
        <w:t>附件3</w:t>
      </w:r>
      <w:r w:rsidRPr="00A03BCE">
        <w:rPr>
          <w:rFonts w:ascii="黑体" w:eastAsia="黑体" w:hAnsi="黑体" w:cs="仿宋"/>
          <w:b/>
          <w:sz w:val="28"/>
          <w:szCs w:val="28"/>
          <w:lang w:eastAsia="zh-CN"/>
        </w:rPr>
        <w:t xml:space="preserve"> </w:t>
      </w:r>
      <w:r>
        <w:rPr>
          <w:rFonts w:ascii="仿宋" w:eastAsia="仿宋" w:hAnsi="仿宋" w:cs="仿宋"/>
          <w:bCs/>
          <w:sz w:val="24"/>
          <w:szCs w:val="24"/>
          <w:lang w:eastAsia="zh-CN"/>
        </w:rPr>
        <w:t xml:space="preserve">           </w:t>
      </w:r>
      <w:r w:rsidR="001A7FB6">
        <w:rPr>
          <w:rFonts w:ascii="仿宋" w:eastAsia="仿宋" w:hAnsi="仿宋" w:cs="仿宋" w:hint="eastAsia"/>
          <w:bCs/>
          <w:sz w:val="24"/>
          <w:szCs w:val="24"/>
          <w:lang w:eastAsia="zh-CN"/>
        </w:rPr>
        <w:t>表3：同济大学外国语学院研究生奖学金学科竞赛和学术论文评奖、创新创业和社会实践等赛事列表</w:t>
      </w:r>
    </w:p>
    <w:tbl>
      <w:tblPr>
        <w:tblW w:w="4999" w:type="pct"/>
        <w:tblLook w:val="0000" w:firstRow="0" w:lastRow="0" w:firstColumn="0" w:lastColumn="0" w:noHBand="0" w:noVBand="0"/>
      </w:tblPr>
      <w:tblGrid>
        <w:gridCol w:w="5241"/>
        <w:gridCol w:w="5812"/>
        <w:gridCol w:w="1015"/>
        <w:gridCol w:w="1877"/>
      </w:tblGrid>
      <w:tr w:rsidR="001A7FB6" w:rsidRPr="00490117" w14:paraId="31A338B6" w14:textId="77777777" w:rsidTr="00490117">
        <w:trPr>
          <w:trHeight w:hRule="exact" w:val="397"/>
        </w:trPr>
        <w:tc>
          <w:tcPr>
            <w:tcW w:w="1879" w:type="pct"/>
            <w:tcBorders>
              <w:top w:val="single" w:sz="4" w:space="0" w:color="000000"/>
              <w:left w:val="single" w:sz="4" w:space="0" w:color="000000"/>
              <w:bottom w:val="single" w:sz="4" w:space="0" w:color="000000"/>
              <w:right w:val="single" w:sz="4" w:space="0" w:color="000000"/>
            </w:tcBorders>
            <w:shd w:val="clear" w:color="auto" w:fill="E4DFEC"/>
            <w:vAlign w:val="center"/>
          </w:tcPr>
          <w:bookmarkEnd w:id="3"/>
          <w:p w14:paraId="1B9202A8" w14:textId="77777777" w:rsidR="001A7FB6" w:rsidRPr="00490117" w:rsidRDefault="001A7FB6" w:rsidP="008D2988">
            <w:pPr>
              <w:jc w:val="center"/>
              <w:textAlignment w:val="center"/>
              <w:rPr>
                <w:rFonts w:ascii="宋体" w:eastAsia="宋体" w:hAnsi="宋体" w:cs="宋体"/>
                <w:b/>
                <w:bCs/>
                <w:sz w:val="18"/>
                <w:szCs w:val="18"/>
              </w:rPr>
            </w:pPr>
            <w:r w:rsidRPr="00490117">
              <w:rPr>
                <w:rFonts w:ascii="宋体" w:eastAsia="宋体" w:hAnsi="宋体" w:cs="宋体" w:hint="eastAsia"/>
                <w:b/>
                <w:bCs/>
                <w:sz w:val="18"/>
                <w:szCs w:val="18"/>
                <w:lang w:eastAsia="zh-CN" w:bidi="ar"/>
              </w:rPr>
              <w:t>赛事名称</w:t>
            </w:r>
          </w:p>
        </w:tc>
        <w:tc>
          <w:tcPr>
            <w:tcW w:w="2084" w:type="pct"/>
            <w:tcBorders>
              <w:top w:val="single" w:sz="4" w:space="0" w:color="000000"/>
              <w:left w:val="single" w:sz="4" w:space="0" w:color="000000"/>
              <w:bottom w:val="single" w:sz="4" w:space="0" w:color="000000"/>
              <w:right w:val="single" w:sz="4" w:space="0" w:color="000000"/>
            </w:tcBorders>
            <w:shd w:val="clear" w:color="auto" w:fill="E4DFEC"/>
            <w:vAlign w:val="center"/>
          </w:tcPr>
          <w:p w14:paraId="4B7CAF69" w14:textId="77777777" w:rsidR="001A7FB6" w:rsidRPr="00490117" w:rsidRDefault="001A7FB6" w:rsidP="008D2988">
            <w:pPr>
              <w:jc w:val="center"/>
              <w:textAlignment w:val="center"/>
              <w:rPr>
                <w:rFonts w:ascii="宋体" w:eastAsia="宋体" w:hAnsi="宋体" w:cs="宋体"/>
                <w:b/>
                <w:bCs/>
                <w:sz w:val="18"/>
                <w:szCs w:val="18"/>
              </w:rPr>
            </w:pPr>
            <w:r w:rsidRPr="00490117">
              <w:rPr>
                <w:rFonts w:ascii="宋体" w:eastAsia="宋体" w:hAnsi="宋体" w:cs="宋体" w:hint="eastAsia"/>
                <w:b/>
                <w:bCs/>
                <w:sz w:val="18"/>
                <w:szCs w:val="18"/>
                <w:lang w:eastAsia="zh-CN" w:bidi="ar"/>
              </w:rPr>
              <w:t>组织/主办单位</w:t>
            </w:r>
          </w:p>
        </w:tc>
        <w:tc>
          <w:tcPr>
            <w:tcW w:w="364" w:type="pct"/>
            <w:tcBorders>
              <w:top w:val="single" w:sz="4" w:space="0" w:color="000000"/>
              <w:left w:val="single" w:sz="4" w:space="0" w:color="000000"/>
              <w:bottom w:val="single" w:sz="4" w:space="0" w:color="000000"/>
              <w:right w:val="single" w:sz="4" w:space="0" w:color="000000"/>
            </w:tcBorders>
            <w:shd w:val="clear" w:color="auto" w:fill="E4DFEC"/>
            <w:vAlign w:val="center"/>
          </w:tcPr>
          <w:p w14:paraId="09623AD2" w14:textId="77777777" w:rsidR="001A7FB6" w:rsidRPr="00490117" w:rsidRDefault="001A7FB6" w:rsidP="008D2988">
            <w:pPr>
              <w:jc w:val="center"/>
              <w:textAlignment w:val="center"/>
              <w:rPr>
                <w:rFonts w:ascii="宋体" w:eastAsia="宋体" w:hAnsi="宋体" w:cs="宋体"/>
                <w:b/>
                <w:bCs/>
                <w:sz w:val="18"/>
                <w:szCs w:val="18"/>
              </w:rPr>
            </w:pPr>
            <w:r w:rsidRPr="00490117">
              <w:rPr>
                <w:rFonts w:ascii="宋体" w:eastAsia="宋体" w:hAnsi="宋体" w:cs="宋体" w:hint="eastAsia"/>
                <w:b/>
                <w:bCs/>
                <w:sz w:val="18"/>
                <w:szCs w:val="18"/>
                <w:lang w:eastAsia="zh-CN" w:bidi="ar"/>
              </w:rPr>
              <w:t>语种</w:t>
            </w:r>
          </w:p>
        </w:tc>
        <w:tc>
          <w:tcPr>
            <w:tcW w:w="673" w:type="pct"/>
            <w:tcBorders>
              <w:top w:val="single" w:sz="4" w:space="0" w:color="000000"/>
              <w:left w:val="single" w:sz="4" w:space="0" w:color="000000"/>
              <w:bottom w:val="single" w:sz="4" w:space="0" w:color="000000"/>
              <w:right w:val="single" w:sz="4" w:space="0" w:color="000000"/>
            </w:tcBorders>
            <w:shd w:val="clear" w:color="auto" w:fill="E4DFEC"/>
            <w:vAlign w:val="center"/>
          </w:tcPr>
          <w:p w14:paraId="18773E71" w14:textId="77777777" w:rsidR="001A7FB6" w:rsidRPr="00490117" w:rsidRDefault="001A7FB6" w:rsidP="008D2988">
            <w:pPr>
              <w:jc w:val="center"/>
              <w:textAlignment w:val="center"/>
              <w:rPr>
                <w:rFonts w:ascii="宋体" w:eastAsia="宋体" w:hAnsi="宋体" w:cs="宋体"/>
                <w:b/>
                <w:bCs/>
                <w:sz w:val="18"/>
                <w:szCs w:val="18"/>
              </w:rPr>
            </w:pPr>
            <w:r w:rsidRPr="00490117">
              <w:rPr>
                <w:rFonts w:ascii="宋体" w:eastAsia="宋体" w:hAnsi="宋体" w:cs="宋体" w:hint="eastAsia"/>
                <w:b/>
                <w:bCs/>
                <w:sz w:val="18"/>
                <w:szCs w:val="18"/>
                <w:lang w:eastAsia="zh-CN" w:bidi="ar"/>
              </w:rPr>
              <w:t>级别</w:t>
            </w:r>
          </w:p>
        </w:tc>
      </w:tr>
      <w:tr w:rsidR="001A7FB6" w:rsidRPr="00490117" w14:paraId="0C3611C8" w14:textId="77777777" w:rsidTr="00490117">
        <w:trPr>
          <w:trHeight w:hRule="exact" w:val="281"/>
        </w:trPr>
        <w:tc>
          <w:tcPr>
            <w:tcW w:w="1879" w:type="pct"/>
            <w:tcBorders>
              <w:top w:val="single" w:sz="4" w:space="0" w:color="000000"/>
              <w:left w:val="single" w:sz="4" w:space="0" w:color="000000"/>
              <w:bottom w:val="single" w:sz="4" w:space="0" w:color="000000"/>
              <w:right w:val="single" w:sz="4" w:space="0" w:color="000000"/>
            </w:tcBorders>
            <w:vAlign w:val="center"/>
          </w:tcPr>
          <w:p w14:paraId="5DC378C7"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全国口译大赛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2EFD6241"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中国翻译协会</w:t>
            </w:r>
          </w:p>
        </w:tc>
        <w:tc>
          <w:tcPr>
            <w:tcW w:w="364" w:type="pct"/>
            <w:tcBorders>
              <w:top w:val="single" w:sz="4" w:space="0" w:color="000000"/>
              <w:left w:val="single" w:sz="4" w:space="0" w:color="000000"/>
              <w:bottom w:val="single" w:sz="4" w:space="0" w:color="000000"/>
              <w:right w:val="single" w:sz="4" w:space="0" w:color="000000"/>
            </w:tcBorders>
            <w:vAlign w:val="center"/>
          </w:tcPr>
          <w:p w14:paraId="49AF2A09"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不限</w:t>
            </w:r>
          </w:p>
        </w:tc>
        <w:tc>
          <w:tcPr>
            <w:tcW w:w="673" w:type="pct"/>
            <w:tcBorders>
              <w:top w:val="single" w:sz="4" w:space="0" w:color="000000"/>
              <w:left w:val="single" w:sz="4" w:space="0" w:color="000000"/>
              <w:bottom w:val="single" w:sz="4" w:space="0" w:color="000000"/>
              <w:right w:val="single" w:sz="4" w:space="0" w:color="000000"/>
            </w:tcBorders>
            <w:vAlign w:val="center"/>
          </w:tcPr>
          <w:p w14:paraId="5FEC6D9D"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国家级A类</w:t>
            </w:r>
          </w:p>
        </w:tc>
      </w:tr>
      <w:tr w:rsidR="001A7FB6" w:rsidRPr="00490117" w14:paraId="3C850868" w14:textId="77777777" w:rsidTr="00490117">
        <w:trPr>
          <w:trHeight w:hRule="exact" w:val="285"/>
        </w:trPr>
        <w:tc>
          <w:tcPr>
            <w:tcW w:w="1879" w:type="pct"/>
            <w:tcBorders>
              <w:top w:val="single" w:sz="4" w:space="0" w:color="000000"/>
              <w:left w:val="single" w:sz="4" w:space="0" w:color="000000"/>
              <w:bottom w:val="single" w:sz="4" w:space="0" w:color="000000"/>
              <w:right w:val="single" w:sz="4" w:space="0" w:color="000000"/>
            </w:tcBorders>
            <w:vAlign w:val="center"/>
          </w:tcPr>
          <w:p w14:paraId="1154CECC"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韩素</w:t>
            </w:r>
            <w:proofErr w:type="gramStart"/>
            <w:r w:rsidRPr="00E8465B">
              <w:rPr>
                <w:rFonts w:ascii="宋体" w:eastAsia="宋体" w:hAnsi="宋体" w:cs="宋体" w:hint="eastAsia"/>
                <w:sz w:val="20"/>
                <w:szCs w:val="20"/>
                <w:lang w:eastAsia="zh-CN" w:bidi="ar"/>
              </w:rPr>
              <w:t>音国际</w:t>
            </w:r>
            <w:proofErr w:type="gramEnd"/>
            <w:r w:rsidRPr="00E8465B">
              <w:rPr>
                <w:rFonts w:ascii="宋体" w:eastAsia="宋体" w:hAnsi="宋体" w:cs="宋体" w:hint="eastAsia"/>
                <w:sz w:val="20"/>
                <w:szCs w:val="20"/>
                <w:lang w:eastAsia="zh-CN" w:bidi="ar"/>
              </w:rPr>
              <w:t>翻译大赛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7D8E10DE"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中国翻译协会</w:t>
            </w:r>
          </w:p>
        </w:tc>
        <w:tc>
          <w:tcPr>
            <w:tcW w:w="364" w:type="pct"/>
            <w:tcBorders>
              <w:top w:val="single" w:sz="4" w:space="0" w:color="000000"/>
              <w:left w:val="single" w:sz="4" w:space="0" w:color="000000"/>
              <w:bottom w:val="single" w:sz="4" w:space="0" w:color="000000"/>
              <w:right w:val="single" w:sz="4" w:space="0" w:color="000000"/>
            </w:tcBorders>
            <w:vAlign w:val="center"/>
          </w:tcPr>
          <w:p w14:paraId="4E2A0DA8"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不限</w:t>
            </w:r>
          </w:p>
        </w:tc>
        <w:tc>
          <w:tcPr>
            <w:tcW w:w="673" w:type="pct"/>
            <w:tcBorders>
              <w:top w:val="single" w:sz="4" w:space="0" w:color="000000"/>
              <w:left w:val="single" w:sz="4" w:space="0" w:color="000000"/>
              <w:bottom w:val="single" w:sz="4" w:space="0" w:color="000000"/>
              <w:right w:val="single" w:sz="4" w:space="0" w:color="000000"/>
            </w:tcBorders>
            <w:vAlign w:val="center"/>
          </w:tcPr>
          <w:p w14:paraId="3E5ACD5C"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国家级A类</w:t>
            </w:r>
          </w:p>
        </w:tc>
      </w:tr>
      <w:tr w:rsidR="001A7FB6" w:rsidRPr="00490117" w14:paraId="6C0710D3" w14:textId="77777777" w:rsidTr="00D0076A">
        <w:trPr>
          <w:trHeight w:val="397"/>
        </w:trPr>
        <w:tc>
          <w:tcPr>
            <w:tcW w:w="1879" w:type="pct"/>
            <w:tcBorders>
              <w:top w:val="single" w:sz="4" w:space="0" w:color="000000"/>
              <w:left w:val="single" w:sz="4" w:space="0" w:color="000000"/>
              <w:bottom w:val="single" w:sz="4" w:space="0" w:color="000000"/>
              <w:right w:val="single" w:sz="4" w:space="0" w:color="000000"/>
            </w:tcBorders>
            <w:vAlign w:val="center"/>
          </w:tcPr>
          <w:p w14:paraId="56A04A48" w14:textId="400460F6"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外</w:t>
            </w:r>
            <w:proofErr w:type="gramStart"/>
            <w:r w:rsidRPr="00E8465B">
              <w:rPr>
                <w:rFonts w:ascii="宋体" w:eastAsia="宋体" w:hAnsi="宋体" w:cs="宋体" w:hint="eastAsia"/>
                <w:sz w:val="20"/>
                <w:szCs w:val="20"/>
                <w:lang w:eastAsia="zh-CN" w:bidi="ar"/>
              </w:rPr>
              <w:t>研社杯</w:t>
            </w:r>
            <w:proofErr w:type="gramEnd"/>
            <w:r w:rsidRPr="00E8465B">
              <w:rPr>
                <w:rFonts w:ascii="宋体" w:eastAsia="宋体" w:hAnsi="宋体" w:cs="宋体" w:hint="eastAsia"/>
                <w:sz w:val="20"/>
                <w:szCs w:val="20"/>
                <w:lang w:eastAsia="zh-CN" w:bidi="ar"/>
              </w:rPr>
              <w:t>全国大学生英语系列赛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5E4E9774"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外语教学与研究出版社</w:t>
            </w:r>
          </w:p>
        </w:tc>
        <w:tc>
          <w:tcPr>
            <w:tcW w:w="364" w:type="pct"/>
            <w:tcBorders>
              <w:top w:val="single" w:sz="4" w:space="0" w:color="000000"/>
              <w:left w:val="single" w:sz="4" w:space="0" w:color="000000"/>
              <w:bottom w:val="single" w:sz="4" w:space="0" w:color="000000"/>
              <w:right w:val="single" w:sz="4" w:space="0" w:color="000000"/>
            </w:tcBorders>
            <w:vAlign w:val="center"/>
          </w:tcPr>
          <w:p w14:paraId="08151B2E"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英语</w:t>
            </w:r>
          </w:p>
        </w:tc>
        <w:tc>
          <w:tcPr>
            <w:tcW w:w="673" w:type="pct"/>
            <w:tcBorders>
              <w:top w:val="single" w:sz="4" w:space="0" w:color="000000"/>
              <w:left w:val="single" w:sz="4" w:space="0" w:color="000000"/>
              <w:bottom w:val="single" w:sz="4" w:space="0" w:color="000000"/>
              <w:right w:val="single" w:sz="4" w:space="0" w:color="000000"/>
            </w:tcBorders>
            <w:vAlign w:val="center"/>
          </w:tcPr>
          <w:p w14:paraId="2CC0659D"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国家级A类</w:t>
            </w:r>
          </w:p>
        </w:tc>
      </w:tr>
      <w:tr w:rsidR="001A7FB6" w:rsidRPr="00490117" w14:paraId="21B058B1" w14:textId="77777777" w:rsidTr="00E8465B">
        <w:trPr>
          <w:trHeight w:hRule="exact" w:val="452"/>
        </w:trPr>
        <w:tc>
          <w:tcPr>
            <w:tcW w:w="1879" w:type="pct"/>
            <w:tcBorders>
              <w:top w:val="single" w:sz="4" w:space="0" w:color="000000"/>
              <w:left w:val="single" w:sz="4" w:space="0" w:color="000000"/>
              <w:bottom w:val="single" w:sz="4" w:space="0" w:color="000000"/>
              <w:right w:val="single" w:sz="4" w:space="0" w:color="000000"/>
            </w:tcBorders>
            <w:vAlign w:val="center"/>
          </w:tcPr>
          <w:p w14:paraId="661D51DB"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中国日报社“21世纪杯”全国英语演讲比赛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0DDA2B48"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中国日报社</w:t>
            </w:r>
          </w:p>
        </w:tc>
        <w:tc>
          <w:tcPr>
            <w:tcW w:w="364" w:type="pct"/>
            <w:tcBorders>
              <w:top w:val="single" w:sz="4" w:space="0" w:color="000000"/>
              <w:left w:val="single" w:sz="4" w:space="0" w:color="000000"/>
              <w:bottom w:val="single" w:sz="4" w:space="0" w:color="000000"/>
              <w:right w:val="single" w:sz="4" w:space="0" w:color="000000"/>
            </w:tcBorders>
            <w:vAlign w:val="center"/>
          </w:tcPr>
          <w:p w14:paraId="05BB3224"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英语</w:t>
            </w:r>
          </w:p>
        </w:tc>
        <w:tc>
          <w:tcPr>
            <w:tcW w:w="673" w:type="pct"/>
            <w:tcBorders>
              <w:top w:val="single" w:sz="4" w:space="0" w:color="000000"/>
              <w:left w:val="single" w:sz="4" w:space="0" w:color="000000"/>
              <w:bottom w:val="single" w:sz="4" w:space="0" w:color="000000"/>
              <w:right w:val="single" w:sz="4" w:space="0" w:color="000000"/>
            </w:tcBorders>
            <w:vAlign w:val="center"/>
          </w:tcPr>
          <w:p w14:paraId="797F3F67"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国家级A类</w:t>
            </w:r>
          </w:p>
        </w:tc>
      </w:tr>
      <w:tr w:rsidR="001A7FB6" w:rsidRPr="00490117" w14:paraId="79B2619F" w14:textId="77777777" w:rsidTr="00490117">
        <w:trPr>
          <w:trHeight w:hRule="exact" w:val="317"/>
        </w:trPr>
        <w:tc>
          <w:tcPr>
            <w:tcW w:w="1879" w:type="pct"/>
            <w:tcBorders>
              <w:top w:val="single" w:sz="4" w:space="0" w:color="000000"/>
              <w:left w:val="single" w:sz="4" w:space="0" w:color="000000"/>
              <w:bottom w:val="single" w:sz="4" w:space="0" w:color="000000"/>
              <w:right w:val="single" w:sz="4" w:space="0" w:color="000000"/>
            </w:tcBorders>
            <w:vAlign w:val="center"/>
          </w:tcPr>
          <w:p w14:paraId="054744F6" w14:textId="25286E09" w:rsidR="001A7FB6" w:rsidRPr="00E8465B" w:rsidRDefault="007B3C8D"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中国国际大学生创新大赛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1A2D4FDC"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教育部</w:t>
            </w:r>
          </w:p>
        </w:tc>
        <w:tc>
          <w:tcPr>
            <w:tcW w:w="364" w:type="pct"/>
            <w:tcBorders>
              <w:top w:val="single" w:sz="4" w:space="0" w:color="000000"/>
              <w:left w:val="single" w:sz="4" w:space="0" w:color="000000"/>
              <w:bottom w:val="single" w:sz="4" w:space="0" w:color="000000"/>
              <w:right w:val="single" w:sz="4" w:space="0" w:color="000000"/>
            </w:tcBorders>
            <w:vAlign w:val="center"/>
          </w:tcPr>
          <w:p w14:paraId="575D7121"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不限</w:t>
            </w:r>
          </w:p>
        </w:tc>
        <w:tc>
          <w:tcPr>
            <w:tcW w:w="673" w:type="pct"/>
            <w:tcBorders>
              <w:top w:val="single" w:sz="4" w:space="0" w:color="000000"/>
              <w:left w:val="single" w:sz="4" w:space="0" w:color="000000"/>
              <w:bottom w:val="single" w:sz="4" w:space="0" w:color="000000"/>
              <w:right w:val="single" w:sz="4" w:space="0" w:color="000000"/>
            </w:tcBorders>
            <w:vAlign w:val="center"/>
          </w:tcPr>
          <w:p w14:paraId="36C9E065"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国家级A类</w:t>
            </w:r>
          </w:p>
        </w:tc>
      </w:tr>
      <w:tr w:rsidR="001A7FB6" w:rsidRPr="00490117" w14:paraId="31A1E4F5" w14:textId="77777777" w:rsidTr="00490117">
        <w:trPr>
          <w:trHeight w:hRule="exact" w:val="350"/>
        </w:trPr>
        <w:tc>
          <w:tcPr>
            <w:tcW w:w="1879" w:type="pct"/>
            <w:tcBorders>
              <w:top w:val="single" w:sz="4" w:space="0" w:color="000000"/>
              <w:left w:val="single" w:sz="4" w:space="0" w:color="000000"/>
              <w:bottom w:val="single" w:sz="4" w:space="0" w:color="000000"/>
              <w:right w:val="single" w:sz="4" w:space="0" w:color="000000"/>
            </w:tcBorders>
            <w:vAlign w:val="center"/>
          </w:tcPr>
          <w:p w14:paraId="4B581649"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“创青春”全国大学生创业大赛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0D5BBC60"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共青团中央、中国科协、教育部、全国学联</w:t>
            </w:r>
          </w:p>
        </w:tc>
        <w:tc>
          <w:tcPr>
            <w:tcW w:w="364" w:type="pct"/>
            <w:tcBorders>
              <w:top w:val="single" w:sz="4" w:space="0" w:color="000000"/>
              <w:left w:val="single" w:sz="4" w:space="0" w:color="000000"/>
              <w:bottom w:val="single" w:sz="4" w:space="0" w:color="000000"/>
              <w:right w:val="single" w:sz="4" w:space="0" w:color="000000"/>
            </w:tcBorders>
            <w:vAlign w:val="center"/>
          </w:tcPr>
          <w:p w14:paraId="135657CA"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不限</w:t>
            </w:r>
          </w:p>
        </w:tc>
        <w:tc>
          <w:tcPr>
            <w:tcW w:w="673" w:type="pct"/>
            <w:tcBorders>
              <w:top w:val="single" w:sz="4" w:space="0" w:color="000000"/>
              <w:left w:val="single" w:sz="4" w:space="0" w:color="000000"/>
              <w:bottom w:val="single" w:sz="4" w:space="0" w:color="000000"/>
              <w:right w:val="single" w:sz="4" w:space="0" w:color="000000"/>
            </w:tcBorders>
            <w:vAlign w:val="center"/>
          </w:tcPr>
          <w:p w14:paraId="72729A99"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国家级A类</w:t>
            </w:r>
          </w:p>
        </w:tc>
      </w:tr>
      <w:tr w:rsidR="001A7FB6" w:rsidRPr="00490117" w14:paraId="57C0A680" w14:textId="77777777" w:rsidTr="00490117">
        <w:trPr>
          <w:trHeight w:hRule="exact" w:val="397"/>
        </w:trPr>
        <w:tc>
          <w:tcPr>
            <w:tcW w:w="1879" w:type="pct"/>
            <w:tcBorders>
              <w:top w:val="single" w:sz="4" w:space="0" w:color="000000"/>
              <w:left w:val="single" w:sz="4" w:space="0" w:color="000000"/>
              <w:bottom w:val="single" w:sz="4" w:space="0" w:color="000000"/>
              <w:right w:val="single" w:sz="4" w:space="0" w:color="000000"/>
            </w:tcBorders>
            <w:vAlign w:val="center"/>
          </w:tcPr>
          <w:p w14:paraId="2AD94AC5"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“挑战杯”全国大学生课外学术科技作品竞赛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6D163125"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共青团中央、中国科协、教育部、全国学联</w:t>
            </w:r>
          </w:p>
        </w:tc>
        <w:tc>
          <w:tcPr>
            <w:tcW w:w="364" w:type="pct"/>
            <w:tcBorders>
              <w:top w:val="single" w:sz="4" w:space="0" w:color="000000"/>
              <w:left w:val="single" w:sz="4" w:space="0" w:color="000000"/>
              <w:bottom w:val="single" w:sz="4" w:space="0" w:color="000000"/>
              <w:right w:val="single" w:sz="4" w:space="0" w:color="000000"/>
            </w:tcBorders>
            <w:vAlign w:val="center"/>
          </w:tcPr>
          <w:p w14:paraId="07684085"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不限</w:t>
            </w:r>
          </w:p>
        </w:tc>
        <w:tc>
          <w:tcPr>
            <w:tcW w:w="673" w:type="pct"/>
            <w:tcBorders>
              <w:top w:val="single" w:sz="4" w:space="0" w:color="000000"/>
              <w:left w:val="single" w:sz="4" w:space="0" w:color="000000"/>
              <w:bottom w:val="single" w:sz="4" w:space="0" w:color="000000"/>
              <w:right w:val="single" w:sz="4" w:space="0" w:color="000000"/>
            </w:tcBorders>
            <w:vAlign w:val="center"/>
          </w:tcPr>
          <w:p w14:paraId="457FED55"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国家级A类</w:t>
            </w:r>
          </w:p>
        </w:tc>
      </w:tr>
      <w:tr w:rsidR="001A7FB6" w:rsidRPr="00490117" w14:paraId="79B79CDA" w14:textId="77777777" w:rsidTr="00490117">
        <w:trPr>
          <w:trHeight w:val="624"/>
        </w:trPr>
        <w:tc>
          <w:tcPr>
            <w:tcW w:w="1879" w:type="pct"/>
            <w:tcBorders>
              <w:top w:val="single" w:sz="4" w:space="0" w:color="000000"/>
              <w:left w:val="single" w:sz="4" w:space="0" w:color="000000"/>
              <w:bottom w:val="single" w:sz="4" w:space="0" w:color="000000"/>
              <w:right w:val="single" w:sz="4" w:space="0" w:color="000000"/>
            </w:tcBorders>
            <w:vAlign w:val="center"/>
          </w:tcPr>
          <w:p w14:paraId="14C0676D"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全国大学生英语竞赛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344C7BCB"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高等学校大学外语教学指导委员会</w:t>
            </w:r>
            <w:r w:rsidRPr="00E8465B">
              <w:rPr>
                <w:rFonts w:ascii="宋体" w:eastAsia="宋体" w:hAnsi="宋体" w:cs="宋体" w:hint="eastAsia"/>
                <w:sz w:val="20"/>
                <w:szCs w:val="20"/>
                <w:lang w:eastAsia="zh-CN" w:bidi="ar"/>
              </w:rPr>
              <w:br/>
              <w:t>高等学校大学外语教学研究会</w:t>
            </w:r>
          </w:p>
        </w:tc>
        <w:tc>
          <w:tcPr>
            <w:tcW w:w="364" w:type="pct"/>
            <w:tcBorders>
              <w:top w:val="single" w:sz="4" w:space="0" w:color="000000"/>
              <w:left w:val="single" w:sz="4" w:space="0" w:color="000000"/>
              <w:bottom w:val="single" w:sz="4" w:space="0" w:color="000000"/>
              <w:right w:val="single" w:sz="4" w:space="0" w:color="000000"/>
            </w:tcBorders>
            <w:vAlign w:val="center"/>
          </w:tcPr>
          <w:p w14:paraId="7535E140"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英语</w:t>
            </w:r>
          </w:p>
        </w:tc>
        <w:tc>
          <w:tcPr>
            <w:tcW w:w="673" w:type="pct"/>
            <w:tcBorders>
              <w:top w:val="single" w:sz="4" w:space="0" w:color="000000"/>
              <w:left w:val="single" w:sz="4" w:space="0" w:color="000000"/>
              <w:bottom w:val="single" w:sz="4" w:space="0" w:color="000000"/>
              <w:right w:val="single" w:sz="4" w:space="0" w:color="000000"/>
            </w:tcBorders>
            <w:vAlign w:val="center"/>
          </w:tcPr>
          <w:p w14:paraId="2F0F5188"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国家级B类</w:t>
            </w:r>
          </w:p>
        </w:tc>
      </w:tr>
      <w:tr w:rsidR="001A7FB6" w:rsidRPr="00490117" w14:paraId="4FA3E1F4" w14:textId="77777777" w:rsidTr="00490117">
        <w:trPr>
          <w:trHeight w:val="590"/>
        </w:trPr>
        <w:tc>
          <w:tcPr>
            <w:tcW w:w="1879" w:type="pct"/>
            <w:tcBorders>
              <w:top w:val="single" w:sz="4" w:space="0" w:color="000000"/>
              <w:left w:val="single" w:sz="4" w:space="0" w:color="000000"/>
              <w:bottom w:val="single" w:sz="4" w:space="0" w:color="000000"/>
              <w:right w:val="single" w:sz="4" w:space="0" w:color="000000"/>
            </w:tcBorders>
            <w:vAlign w:val="center"/>
          </w:tcPr>
          <w:p w14:paraId="14095E38"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中国日本学研究“卡西欧杯”优秀硕士论文奖</w:t>
            </w:r>
          </w:p>
        </w:tc>
        <w:tc>
          <w:tcPr>
            <w:tcW w:w="2084" w:type="pct"/>
            <w:tcBorders>
              <w:top w:val="single" w:sz="4" w:space="0" w:color="000000"/>
              <w:left w:val="single" w:sz="4" w:space="0" w:color="000000"/>
              <w:bottom w:val="single" w:sz="4" w:space="0" w:color="000000"/>
              <w:right w:val="single" w:sz="4" w:space="0" w:color="000000"/>
            </w:tcBorders>
            <w:vAlign w:val="center"/>
          </w:tcPr>
          <w:p w14:paraId="46704A1C"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教育部高校外语专业教学指导委员会日语分委员会</w:t>
            </w:r>
            <w:r w:rsidRPr="00E8465B">
              <w:rPr>
                <w:rFonts w:ascii="宋体" w:eastAsia="宋体" w:hAnsi="宋体" w:cs="宋体" w:hint="eastAsia"/>
                <w:sz w:val="20"/>
                <w:szCs w:val="20"/>
                <w:lang w:eastAsia="zh-CN" w:bidi="ar"/>
              </w:rPr>
              <w:br/>
              <w:t>中国日语教学研究会</w:t>
            </w:r>
          </w:p>
        </w:tc>
        <w:tc>
          <w:tcPr>
            <w:tcW w:w="364" w:type="pct"/>
            <w:tcBorders>
              <w:top w:val="single" w:sz="4" w:space="0" w:color="000000"/>
              <w:left w:val="single" w:sz="4" w:space="0" w:color="000000"/>
              <w:bottom w:val="single" w:sz="4" w:space="0" w:color="000000"/>
              <w:right w:val="single" w:sz="4" w:space="0" w:color="000000"/>
            </w:tcBorders>
            <w:vAlign w:val="center"/>
          </w:tcPr>
          <w:p w14:paraId="5CD7DDC0"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日语</w:t>
            </w:r>
          </w:p>
        </w:tc>
        <w:tc>
          <w:tcPr>
            <w:tcW w:w="673" w:type="pct"/>
            <w:tcBorders>
              <w:top w:val="single" w:sz="4" w:space="0" w:color="000000"/>
              <w:left w:val="single" w:sz="4" w:space="0" w:color="000000"/>
              <w:bottom w:val="single" w:sz="4" w:space="0" w:color="000000"/>
              <w:right w:val="single" w:sz="4" w:space="0" w:color="000000"/>
            </w:tcBorders>
            <w:vAlign w:val="center"/>
          </w:tcPr>
          <w:p w14:paraId="6062F6D3"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国家级B类</w:t>
            </w:r>
          </w:p>
        </w:tc>
      </w:tr>
      <w:tr w:rsidR="001A7FB6" w:rsidRPr="00490117" w14:paraId="76500C56" w14:textId="77777777" w:rsidTr="00490117">
        <w:trPr>
          <w:trHeight w:val="528"/>
        </w:trPr>
        <w:tc>
          <w:tcPr>
            <w:tcW w:w="1879" w:type="pct"/>
            <w:tcBorders>
              <w:top w:val="single" w:sz="4" w:space="0" w:color="000000"/>
              <w:left w:val="single" w:sz="4" w:space="0" w:color="000000"/>
              <w:bottom w:val="single" w:sz="4" w:space="0" w:color="000000"/>
              <w:right w:val="single" w:sz="4" w:space="0" w:color="000000"/>
            </w:tcBorders>
            <w:vAlign w:val="center"/>
          </w:tcPr>
          <w:p w14:paraId="5D203DA8"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“日语教育与日本学研究国际研讨会”</w:t>
            </w:r>
            <w:r w:rsidRPr="00E8465B">
              <w:rPr>
                <w:rFonts w:ascii="宋体" w:eastAsia="宋体" w:hAnsi="宋体" w:cs="宋体" w:hint="eastAsia"/>
                <w:sz w:val="20"/>
                <w:szCs w:val="20"/>
                <w:lang w:eastAsia="zh-CN" w:bidi="ar"/>
              </w:rPr>
              <w:br/>
              <w:t>研究生学术论坛优秀论文奖</w:t>
            </w:r>
          </w:p>
        </w:tc>
        <w:tc>
          <w:tcPr>
            <w:tcW w:w="2084" w:type="pct"/>
            <w:tcBorders>
              <w:top w:val="single" w:sz="4" w:space="0" w:color="000000"/>
              <w:left w:val="single" w:sz="4" w:space="0" w:color="000000"/>
              <w:bottom w:val="single" w:sz="4" w:space="0" w:color="000000"/>
              <w:right w:val="single" w:sz="4" w:space="0" w:color="000000"/>
            </w:tcBorders>
            <w:vAlign w:val="center"/>
          </w:tcPr>
          <w:p w14:paraId="38EA4513"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教育部高校外语专业教学指导委员会日语分委员会</w:t>
            </w:r>
            <w:r w:rsidRPr="00E8465B">
              <w:rPr>
                <w:rFonts w:ascii="宋体" w:eastAsia="宋体" w:hAnsi="宋体" w:cs="宋体" w:hint="eastAsia"/>
                <w:sz w:val="20"/>
                <w:szCs w:val="20"/>
                <w:lang w:eastAsia="zh-CN" w:bidi="ar"/>
              </w:rPr>
              <w:br/>
              <w:t>中国日语教学研究会上海分会</w:t>
            </w:r>
          </w:p>
        </w:tc>
        <w:tc>
          <w:tcPr>
            <w:tcW w:w="364" w:type="pct"/>
            <w:tcBorders>
              <w:top w:val="single" w:sz="4" w:space="0" w:color="000000"/>
              <w:left w:val="single" w:sz="4" w:space="0" w:color="000000"/>
              <w:bottom w:val="single" w:sz="4" w:space="0" w:color="000000"/>
              <w:right w:val="single" w:sz="4" w:space="0" w:color="000000"/>
            </w:tcBorders>
            <w:vAlign w:val="center"/>
          </w:tcPr>
          <w:p w14:paraId="0E68CB16"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日语</w:t>
            </w:r>
          </w:p>
        </w:tc>
        <w:tc>
          <w:tcPr>
            <w:tcW w:w="673" w:type="pct"/>
            <w:tcBorders>
              <w:top w:val="single" w:sz="4" w:space="0" w:color="000000"/>
              <w:left w:val="single" w:sz="4" w:space="0" w:color="000000"/>
              <w:bottom w:val="single" w:sz="4" w:space="0" w:color="000000"/>
              <w:right w:val="single" w:sz="4" w:space="0" w:color="000000"/>
            </w:tcBorders>
            <w:vAlign w:val="center"/>
          </w:tcPr>
          <w:p w14:paraId="6543D505"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省部级</w:t>
            </w:r>
          </w:p>
        </w:tc>
      </w:tr>
      <w:tr w:rsidR="001A7FB6" w:rsidRPr="00490117" w14:paraId="5ACF1AC0" w14:textId="77777777" w:rsidTr="00490117">
        <w:trPr>
          <w:trHeight w:val="452"/>
        </w:trPr>
        <w:tc>
          <w:tcPr>
            <w:tcW w:w="1879" w:type="pct"/>
            <w:tcBorders>
              <w:top w:val="single" w:sz="4" w:space="0" w:color="000000"/>
              <w:left w:val="single" w:sz="4" w:space="0" w:color="000000"/>
              <w:bottom w:val="single" w:sz="4" w:space="0" w:color="000000"/>
              <w:right w:val="single" w:sz="4" w:space="0" w:color="000000"/>
            </w:tcBorders>
            <w:vAlign w:val="center"/>
          </w:tcPr>
          <w:p w14:paraId="77F6322E"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“知行杯”上海市大学生社会实践项目大赛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3AF00121"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上海市委宣传部、市文明办、市教卫工作党委</w:t>
            </w:r>
            <w:r w:rsidRPr="00E8465B">
              <w:rPr>
                <w:rFonts w:ascii="宋体" w:eastAsia="宋体" w:hAnsi="宋体" w:cs="宋体" w:hint="eastAsia"/>
                <w:sz w:val="20"/>
                <w:szCs w:val="20"/>
                <w:lang w:eastAsia="zh-CN" w:bidi="ar"/>
              </w:rPr>
              <w:br/>
              <w:t>市教委、团市委和市学联</w:t>
            </w:r>
          </w:p>
        </w:tc>
        <w:tc>
          <w:tcPr>
            <w:tcW w:w="364" w:type="pct"/>
            <w:tcBorders>
              <w:top w:val="single" w:sz="4" w:space="0" w:color="000000"/>
              <w:left w:val="single" w:sz="4" w:space="0" w:color="000000"/>
              <w:bottom w:val="single" w:sz="4" w:space="0" w:color="000000"/>
              <w:right w:val="single" w:sz="4" w:space="0" w:color="000000"/>
            </w:tcBorders>
            <w:vAlign w:val="center"/>
          </w:tcPr>
          <w:p w14:paraId="2468108D"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不限</w:t>
            </w:r>
          </w:p>
        </w:tc>
        <w:tc>
          <w:tcPr>
            <w:tcW w:w="673" w:type="pct"/>
            <w:tcBorders>
              <w:top w:val="single" w:sz="4" w:space="0" w:color="000000"/>
              <w:left w:val="single" w:sz="4" w:space="0" w:color="000000"/>
              <w:bottom w:val="single" w:sz="4" w:space="0" w:color="000000"/>
              <w:right w:val="single" w:sz="4" w:space="0" w:color="000000"/>
            </w:tcBorders>
            <w:vAlign w:val="center"/>
          </w:tcPr>
          <w:p w14:paraId="474FC897"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省部级</w:t>
            </w:r>
          </w:p>
        </w:tc>
      </w:tr>
      <w:tr w:rsidR="001A7FB6" w:rsidRPr="00490117" w14:paraId="593E17B6" w14:textId="77777777" w:rsidTr="00490117">
        <w:trPr>
          <w:trHeight w:hRule="exact" w:val="426"/>
        </w:trPr>
        <w:tc>
          <w:tcPr>
            <w:tcW w:w="1879" w:type="pct"/>
            <w:tcBorders>
              <w:top w:val="single" w:sz="4" w:space="0" w:color="000000"/>
              <w:left w:val="single" w:sz="4" w:space="0" w:color="000000"/>
              <w:bottom w:val="single" w:sz="4" w:space="0" w:color="000000"/>
              <w:right w:val="single" w:sz="4" w:space="0" w:color="000000"/>
            </w:tcBorders>
            <w:vAlign w:val="center"/>
          </w:tcPr>
          <w:p w14:paraId="5642260B"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“奉献杯”上海青年志愿服务项目大赛</w:t>
            </w:r>
          </w:p>
        </w:tc>
        <w:tc>
          <w:tcPr>
            <w:tcW w:w="2084" w:type="pct"/>
            <w:tcBorders>
              <w:top w:val="single" w:sz="4" w:space="0" w:color="000000"/>
              <w:left w:val="single" w:sz="4" w:space="0" w:color="000000"/>
              <w:bottom w:val="single" w:sz="4" w:space="0" w:color="000000"/>
              <w:right w:val="single" w:sz="4" w:space="0" w:color="000000"/>
            </w:tcBorders>
            <w:vAlign w:val="center"/>
          </w:tcPr>
          <w:p w14:paraId="42BA5C39"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共青团上海市委、市文明办、市志愿服务公益基金会</w:t>
            </w:r>
          </w:p>
        </w:tc>
        <w:tc>
          <w:tcPr>
            <w:tcW w:w="364" w:type="pct"/>
            <w:tcBorders>
              <w:top w:val="single" w:sz="4" w:space="0" w:color="000000"/>
              <w:left w:val="single" w:sz="4" w:space="0" w:color="000000"/>
              <w:bottom w:val="single" w:sz="4" w:space="0" w:color="000000"/>
              <w:right w:val="single" w:sz="4" w:space="0" w:color="000000"/>
            </w:tcBorders>
            <w:vAlign w:val="center"/>
          </w:tcPr>
          <w:p w14:paraId="0270C396"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不限</w:t>
            </w:r>
          </w:p>
        </w:tc>
        <w:tc>
          <w:tcPr>
            <w:tcW w:w="673" w:type="pct"/>
            <w:tcBorders>
              <w:top w:val="single" w:sz="4" w:space="0" w:color="000000"/>
              <w:left w:val="single" w:sz="4" w:space="0" w:color="000000"/>
              <w:bottom w:val="single" w:sz="4" w:space="0" w:color="000000"/>
              <w:right w:val="single" w:sz="4" w:space="0" w:color="000000"/>
            </w:tcBorders>
            <w:vAlign w:val="center"/>
          </w:tcPr>
          <w:p w14:paraId="3B0C12E8"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省部级</w:t>
            </w:r>
          </w:p>
        </w:tc>
      </w:tr>
      <w:tr w:rsidR="001A7FB6" w:rsidRPr="00490117" w14:paraId="48D6FE7A" w14:textId="77777777" w:rsidTr="00E8465B">
        <w:trPr>
          <w:trHeight w:hRule="exact" w:val="326"/>
        </w:trPr>
        <w:tc>
          <w:tcPr>
            <w:tcW w:w="1879" w:type="pct"/>
            <w:tcBorders>
              <w:top w:val="single" w:sz="4" w:space="0" w:color="000000"/>
              <w:left w:val="single" w:sz="4" w:space="0" w:color="000000"/>
              <w:bottom w:val="single" w:sz="4" w:space="0" w:color="000000"/>
              <w:right w:val="single" w:sz="4" w:space="0" w:color="000000"/>
            </w:tcBorders>
            <w:vAlign w:val="center"/>
          </w:tcPr>
          <w:p w14:paraId="3E209242"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其他高水平学科竞赛、学术论文评奖等</w:t>
            </w:r>
          </w:p>
        </w:tc>
        <w:tc>
          <w:tcPr>
            <w:tcW w:w="2084" w:type="pct"/>
            <w:tcBorders>
              <w:top w:val="single" w:sz="4" w:space="0" w:color="000000"/>
              <w:left w:val="single" w:sz="4" w:space="0" w:color="000000"/>
              <w:bottom w:val="single" w:sz="4" w:space="0" w:color="000000"/>
              <w:right w:val="single" w:sz="4" w:space="0" w:color="000000"/>
            </w:tcBorders>
            <w:vAlign w:val="center"/>
          </w:tcPr>
          <w:p w14:paraId="0297D276" w14:textId="77777777" w:rsidR="001A7FB6" w:rsidRPr="00E8465B" w:rsidRDefault="001A7FB6" w:rsidP="008D2988">
            <w:pPr>
              <w:rPr>
                <w:rFonts w:ascii="宋体" w:eastAsia="宋体" w:hAnsi="宋体" w:cs="宋体"/>
                <w:sz w:val="20"/>
                <w:szCs w:val="20"/>
                <w:lang w:eastAsia="zh-CN"/>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15719C3C" w14:textId="77777777" w:rsidR="001A7FB6" w:rsidRPr="00E8465B" w:rsidRDefault="001A7FB6" w:rsidP="008D2988">
            <w:pPr>
              <w:rPr>
                <w:rFonts w:ascii="宋体" w:eastAsia="宋体" w:hAnsi="宋体" w:cs="宋体"/>
                <w:sz w:val="20"/>
                <w:szCs w:val="20"/>
                <w:lang w:eastAsia="zh-CN"/>
              </w:rPr>
            </w:pPr>
          </w:p>
        </w:tc>
        <w:tc>
          <w:tcPr>
            <w:tcW w:w="673" w:type="pct"/>
            <w:tcBorders>
              <w:top w:val="single" w:sz="4" w:space="0" w:color="000000"/>
              <w:left w:val="single" w:sz="4" w:space="0" w:color="000000"/>
              <w:bottom w:val="single" w:sz="4" w:space="0" w:color="000000"/>
              <w:right w:val="single" w:sz="4" w:space="0" w:color="000000"/>
            </w:tcBorders>
            <w:vAlign w:val="center"/>
          </w:tcPr>
          <w:p w14:paraId="42837973" w14:textId="77777777" w:rsidR="001A7FB6" w:rsidRPr="00E8465B" w:rsidRDefault="001A7FB6" w:rsidP="008D2988">
            <w:pPr>
              <w:rPr>
                <w:rFonts w:ascii="宋体" w:eastAsia="宋体" w:hAnsi="宋体" w:cs="宋体"/>
                <w:sz w:val="20"/>
                <w:szCs w:val="20"/>
                <w:lang w:eastAsia="zh-CN"/>
              </w:rPr>
            </w:pPr>
          </w:p>
        </w:tc>
      </w:tr>
      <w:tr w:rsidR="001A7FB6" w:rsidRPr="00490117" w14:paraId="2B30FB54" w14:textId="77777777" w:rsidTr="00490117">
        <w:trPr>
          <w:trHeight w:hRule="exact" w:val="397"/>
        </w:trPr>
        <w:tc>
          <w:tcPr>
            <w:tcW w:w="1879" w:type="pct"/>
            <w:tcBorders>
              <w:top w:val="single" w:sz="4" w:space="0" w:color="000000"/>
              <w:left w:val="single" w:sz="4" w:space="0" w:color="000000"/>
              <w:bottom w:val="single" w:sz="4" w:space="0" w:color="000000"/>
              <w:right w:val="single" w:sz="4" w:space="0" w:color="000000"/>
            </w:tcBorders>
            <w:shd w:val="clear" w:color="auto" w:fill="E4DFEC"/>
            <w:vAlign w:val="center"/>
          </w:tcPr>
          <w:p w14:paraId="7AED7605" w14:textId="77777777" w:rsidR="001A7FB6" w:rsidRPr="00E8465B" w:rsidRDefault="001A7FB6" w:rsidP="008D2988">
            <w:pPr>
              <w:jc w:val="center"/>
              <w:textAlignment w:val="center"/>
              <w:rPr>
                <w:rFonts w:ascii="宋体" w:eastAsia="宋体" w:hAnsi="宋体" w:cs="宋体"/>
                <w:b/>
                <w:bCs/>
                <w:sz w:val="20"/>
                <w:szCs w:val="20"/>
              </w:rPr>
            </w:pPr>
            <w:r w:rsidRPr="00E8465B">
              <w:rPr>
                <w:rFonts w:ascii="宋体" w:eastAsia="宋体" w:hAnsi="宋体" w:cs="宋体" w:hint="eastAsia"/>
                <w:b/>
                <w:bCs/>
                <w:sz w:val="20"/>
                <w:szCs w:val="20"/>
                <w:lang w:eastAsia="zh-CN" w:bidi="ar"/>
              </w:rPr>
              <w:t>资格证书</w:t>
            </w:r>
          </w:p>
        </w:tc>
        <w:tc>
          <w:tcPr>
            <w:tcW w:w="2084" w:type="pct"/>
            <w:tcBorders>
              <w:top w:val="single" w:sz="4" w:space="0" w:color="000000"/>
              <w:left w:val="single" w:sz="4" w:space="0" w:color="000000"/>
              <w:bottom w:val="single" w:sz="4" w:space="0" w:color="000000"/>
              <w:right w:val="single" w:sz="4" w:space="0" w:color="000000"/>
            </w:tcBorders>
            <w:shd w:val="clear" w:color="auto" w:fill="E4DFEC"/>
            <w:vAlign w:val="center"/>
          </w:tcPr>
          <w:p w14:paraId="02D586A5" w14:textId="77777777" w:rsidR="001A7FB6" w:rsidRPr="00E8465B" w:rsidRDefault="001A7FB6" w:rsidP="008D2988">
            <w:pPr>
              <w:jc w:val="center"/>
              <w:textAlignment w:val="center"/>
              <w:rPr>
                <w:rFonts w:ascii="宋体" w:eastAsia="宋体" w:hAnsi="宋体" w:cs="宋体"/>
                <w:b/>
                <w:bCs/>
                <w:sz w:val="20"/>
                <w:szCs w:val="20"/>
              </w:rPr>
            </w:pPr>
            <w:r w:rsidRPr="00E8465B">
              <w:rPr>
                <w:rFonts w:ascii="宋体" w:eastAsia="宋体" w:hAnsi="宋体" w:cs="宋体" w:hint="eastAsia"/>
                <w:b/>
                <w:bCs/>
                <w:sz w:val="20"/>
                <w:szCs w:val="20"/>
                <w:lang w:eastAsia="zh-CN" w:bidi="ar"/>
              </w:rPr>
              <w:t>组织/主办单位</w:t>
            </w:r>
          </w:p>
        </w:tc>
        <w:tc>
          <w:tcPr>
            <w:tcW w:w="364" w:type="pct"/>
            <w:tcBorders>
              <w:top w:val="single" w:sz="4" w:space="0" w:color="000000"/>
              <w:left w:val="single" w:sz="4" w:space="0" w:color="000000"/>
              <w:bottom w:val="single" w:sz="4" w:space="0" w:color="000000"/>
              <w:right w:val="single" w:sz="4" w:space="0" w:color="000000"/>
            </w:tcBorders>
            <w:shd w:val="clear" w:color="auto" w:fill="E4DFEC"/>
            <w:vAlign w:val="center"/>
          </w:tcPr>
          <w:p w14:paraId="549B1FE9" w14:textId="77777777" w:rsidR="001A7FB6" w:rsidRPr="00E8465B" w:rsidRDefault="001A7FB6" w:rsidP="008D2988">
            <w:pPr>
              <w:jc w:val="center"/>
              <w:rPr>
                <w:rFonts w:ascii="宋体" w:eastAsia="宋体" w:hAnsi="宋体" w:cs="宋体"/>
                <w:b/>
                <w:bCs/>
                <w:sz w:val="20"/>
                <w:szCs w:val="20"/>
              </w:rPr>
            </w:pPr>
          </w:p>
        </w:tc>
        <w:tc>
          <w:tcPr>
            <w:tcW w:w="673" w:type="pct"/>
            <w:tcBorders>
              <w:top w:val="single" w:sz="4" w:space="0" w:color="000000"/>
              <w:left w:val="single" w:sz="4" w:space="0" w:color="000000"/>
              <w:bottom w:val="single" w:sz="4" w:space="0" w:color="000000"/>
              <w:right w:val="single" w:sz="4" w:space="0" w:color="000000"/>
            </w:tcBorders>
            <w:shd w:val="clear" w:color="auto" w:fill="E4DFEC"/>
            <w:vAlign w:val="center"/>
          </w:tcPr>
          <w:p w14:paraId="5E2421C9" w14:textId="77777777" w:rsidR="001A7FB6" w:rsidRPr="00E8465B" w:rsidRDefault="001A7FB6" w:rsidP="008D2988">
            <w:pPr>
              <w:jc w:val="center"/>
              <w:textAlignment w:val="center"/>
              <w:rPr>
                <w:rFonts w:ascii="宋体" w:eastAsia="宋体" w:hAnsi="宋体" w:cs="宋体"/>
                <w:b/>
                <w:bCs/>
                <w:sz w:val="20"/>
                <w:szCs w:val="20"/>
              </w:rPr>
            </w:pPr>
            <w:r w:rsidRPr="00E8465B">
              <w:rPr>
                <w:rFonts w:ascii="宋体" w:eastAsia="宋体" w:hAnsi="宋体" w:cs="宋体" w:hint="eastAsia"/>
                <w:b/>
                <w:bCs/>
                <w:sz w:val="20"/>
                <w:szCs w:val="20"/>
                <w:lang w:eastAsia="zh-CN" w:bidi="ar"/>
              </w:rPr>
              <w:t>级别</w:t>
            </w:r>
          </w:p>
        </w:tc>
      </w:tr>
      <w:tr w:rsidR="001A7FB6" w:rsidRPr="00490117" w14:paraId="6AEE35D8" w14:textId="77777777" w:rsidTr="00E8465B">
        <w:trPr>
          <w:trHeight w:val="486"/>
        </w:trPr>
        <w:tc>
          <w:tcPr>
            <w:tcW w:w="1879" w:type="pct"/>
            <w:tcBorders>
              <w:top w:val="single" w:sz="4" w:space="0" w:color="000000"/>
              <w:left w:val="single" w:sz="4" w:space="0" w:color="000000"/>
              <w:bottom w:val="single" w:sz="4" w:space="0" w:color="000000"/>
              <w:right w:val="single" w:sz="4" w:space="0" w:color="000000"/>
            </w:tcBorders>
            <w:vAlign w:val="center"/>
          </w:tcPr>
          <w:p w14:paraId="1126A128" w14:textId="77777777" w:rsidR="001A7FB6" w:rsidRPr="00E8465B" w:rsidRDefault="001A7FB6"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中华人民共和国翻译专业资格(水平)证书（CATTI）</w:t>
            </w:r>
          </w:p>
        </w:tc>
        <w:tc>
          <w:tcPr>
            <w:tcW w:w="2084" w:type="pct"/>
            <w:tcBorders>
              <w:top w:val="single" w:sz="4" w:space="0" w:color="000000"/>
              <w:left w:val="single" w:sz="4" w:space="0" w:color="000000"/>
              <w:bottom w:val="single" w:sz="4" w:space="0" w:color="000000"/>
              <w:right w:val="single" w:sz="4" w:space="0" w:color="000000"/>
            </w:tcBorders>
            <w:vAlign w:val="center"/>
          </w:tcPr>
          <w:p w14:paraId="120134A1" w14:textId="6DADD7A9" w:rsidR="001A7FB6" w:rsidRPr="00E8465B" w:rsidRDefault="00A95067" w:rsidP="008D2988">
            <w:pPr>
              <w:jc w:val="center"/>
              <w:textAlignment w:val="center"/>
              <w:rPr>
                <w:rFonts w:ascii="宋体" w:eastAsia="宋体" w:hAnsi="宋体" w:cs="宋体"/>
                <w:sz w:val="20"/>
                <w:szCs w:val="20"/>
                <w:lang w:eastAsia="zh-CN"/>
              </w:rPr>
            </w:pPr>
            <w:r w:rsidRPr="00E8465B">
              <w:rPr>
                <w:rFonts w:ascii="宋体" w:eastAsia="宋体" w:hAnsi="宋体" w:cs="宋体" w:hint="eastAsia"/>
                <w:sz w:val="20"/>
                <w:szCs w:val="20"/>
                <w:lang w:eastAsia="zh-CN" w:bidi="ar"/>
              </w:rPr>
              <w:t>人力资源和社会保障部</w:t>
            </w:r>
          </w:p>
        </w:tc>
        <w:tc>
          <w:tcPr>
            <w:tcW w:w="364" w:type="pct"/>
            <w:tcBorders>
              <w:top w:val="single" w:sz="4" w:space="0" w:color="000000"/>
              <w:left w:val="single" w:sz="4" w:space="0" w:color="000000"/>
              <w:bottom w:val="single" w:sz="4" w:space="0" w:color="000000"/>
              <w:right w:val="single" w:sz="4" w:space="0" w:color="000000"/>
            </w:tcBorders>
            <w:vAlign w:val="center"/>
          </w:tcPr>
          <w:p w14:paraId="534CC7B3"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英语</w:t>
            </w:r>
            <w:r w:rsidRPr="00E8465B">
              <w:rPr>
                <w:rFonts w:ascii="宋体" w:eastAsia="宋体" w:hAnsi="宋体" w:cs="宋体" w:hint="eastAsia"/>
                <w:sz w:val="20"/>
                <w:szCs w:val="20"/>
                <w:lang w:eastAsia="zh-CN" w:bidi="ar"/>
              </w:rPr>
              <w:br/>
              <w:t>德语</w:t>
            </w:r>
            <w:r w:rsidRPr="00E8465B">
              <w:rPr>
                <w:rFonts w:ascii="宋体" w:eastAsia="宋体" w:hAnsi="宋体" w:cs="宋体" w:hint="eastAsia"/>
                <w:sz w:val="20"/>
                <w:szCs w:val="20"/>
                <w:lang w:eastAsia="zh-CN" w:bidi="ar"/>
              </w:rPr>
              <w:br/>
              <w:t>日语</w:t>
            </w:r>
          </w:p>
        </w:tc>
        <w:tc>
          <w:tcPr>
            <w:tcW w:w="673" w:type="pct"/>
            <w:tcBorders>
              <w:top w:val="single" w:sz="4" w:space="0" w:color="000000"/>
              <w:left w:val="single" w:sz="4" w:space="0" w:color="000000"/>
              <w:bottom w:val="single" w:sz="4" w:space="0" w:color="000000"/>
              <w:right w:val="single" w:sz="4" w:space="0" w:color="000000"/>
            </w:tcBorders>
            <w:vAlign w:val="center"/>
          </w:tcPr>
          <w:p w14:paraId="4395F53E" w14:textId="77777777" w:rsidR="001A7FB6" w:rsidRPr="00E8465B" w:rsidRDefault="001A7FB6" w:rsidP="008D2988">
            <w:pPr>
              <w:jc w:val="center"/>
              <w:textAlignment w:val="center"/>
              <w:rPr>
                <w:rFonts w:ascii="宋体" w:eastAsia="宋体" w:hAnsi="宋体" w:cs="宋体"/>
                <w:sz w:val="20"/>
                <w:szCs w:val="20"/>
              </w:rPr>
            </w:pPr>
            <w:r w:rsidRPr="00E8465B">
              <w:rPr>
                <w:rFonts w:ascii="宋体" w:eastAsia="宋体" w:hAnsi="宋体" w:cs="宋体" w:hint="eastAsia"/>
                <w:sz w:val="20"/>
                <w:szCs w:val="20"/>
                <w:lang w:eastAsia="zh-CN" w:bidi="ar"/>
              </w:rPr>
              <w:t>国家级</w:t>
            </w:r>
          </w:p>
        </w:tc>
      </w:tr>
      <w:tr w:rsidR="00490117" w:rsidRPr="00490117" w14:paraId="1D24F720" w14:textId="77777777" w:rsidTr="00490117">
        <w:trPr>
          <w:trHeight w:val="64"/>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5871B476" w14:textId="6F03B897" w:rsidR="00490117" w:rsidRPr="00E8465B" w:rsidRDefault="00490117" w:rsidP="00D0076A">
            <w:pPr>
              <w:textAlignment w:val="center"/>
              <w:rPr>
                <w:rFonts w:ascii="宋体" w:eastAsiaTheme="minorEastAsia" w:hAnsi="宋体" w:cs="宋体"/>
                <w:sz w:val="20"/>
                <w:szCs w:val="20"/>
                <w:lang w:eastAsia="zh-CN" w:bidi="ar"/>
              </w:rPr>
            </w:pPr>
            <w:r w:rsidRPr="00E8465B">
              <w:rPr>
                <w:rFonts w:ascii="宋体" w:eastAsia="宋体" w:hAnsi="宋体" w:cs="宋体" w:hint="eastAsia"/>
                <w:sz w:val="20"/>
                <w:szCs w:val="20"/>
                <w:lang w:eastAsia="zh-CN" w:bidi="ar"/>
              </w:rPr>
              <w:t>注：</w:t>
            </w:r>
            <w:r w:rsidR="00E8465B" w:rsidRPr="00E8465B">
              <w:rPr>
                <w:rFonts w:ascii="宋体" w:eastAsia="宋体" w:hAnsi="宋体" w:cs="宋体" w:hint="eastAsia"/>
                <w:sz w:val="20"/>
                <w:szCs w:val="20"/>
                <w:lang w:eastAsia="zh-CN" w:bidi="ar"/>
              </w:rPr>
              <w:t>1</w:t>
            </w:r>
            <w:r w:rsidR="00E8465B" w:rsidRPr="00E8465B">
              <w:rPr>
                <w:rFonts w:ascii="宋体" w:eastAsia="宋体" w:hAnsi="宋体" w:cs="宋体"/>
                <w:sz w:val="20"/>
                <w:szCs w:val="20"/>
                <w:lang w:eastAsia="zh-CN" w:bidi="ar"/>
              </w:rPr>
              <w:t>.</w:t>
            </w:r>
            <w:r w:rsidRPr="00E8465B">
              <w:rPr>
                <w:rFonts w:ascii="宋体" w:eastAsia="宋体" w:hAnsi="宋体" w:cs="宋体" w:hint="eastAsia"/>
                <w:sz w:val="20"/>
                <w:szCs w:val="20"/>
                <w:lang w:eastAsia="zh-CN" w:bidi="ar"/>
              </w:rPr>
              <w:t>上述国家级竞赛中，若有省部级分赛区获奖的，以省部级计算。</w:t>
            </w:r>
            <w:r w:rsidRPr="00E8465B">
              <w:rPr>
                <w:rFonts w:ascii="宋体" w:eastAsia="宋体" w:hAnsi="宋体" w:cs="宋体" w:hint="eastAsia"/>
                <w:sz w:val="20"/>
                <w:szCs w:val="20"/>
                <w:lang w:eastAsia="zh-CN" w:bidi="ar"/>
              </w:rPr>
              <w:br/>
              <w:t xml:space="preserve">    </w:t>
            </w:r>
            <w:r w:rsidR="00E8465B" w:rsidRPr="00E8465B">
              <w:rPr>
                <w:rFonts w:ascii="宋体" w:eastAsia="宋体" w:hAnsi="宋体" w:cs="宋体"/>
                <w:sz w:val="20"/>
                <w:szCs w:val="20"/>
                <w:lang w:eastAsia="zh-CN" w:bidi="ar"/>
              </w:rPr>
              <w:t>2.</w:t>
            </w:r>
            <w:r w:rsidRPr="00E8465B">
              <w:rPr>
                <w:rFonts w:ascii="宋体" w:eastAsia="宋体" w:hAnsi="宋体" w:cs="宋体" w:hint="eastAsia"/>
                <w:sz w:val="20"/>
                <w:szCs w:val="20"/>
                <w:lang w:eastAsia="zh-CN" w:bidi="ar"/>
              </w:rPr>
              <w:t>因各奖项难度级别差异较大，分值具体由评委会根据情况计算认定。</w:t>
            </w:r>
          </w:p>
        </w:tc>
      </w:tr>
    </w:tbl>
    <w:p w14:paraId="4BDC9744" w14:textId="77777777" w:rsidR="00E8465B" w:rsidRDefault="00E8465B" w:rsidP="00E8465B">
      <w:pPr>
        <w:widowControl w:val="0"/>
        <w:kinsoku/>
        <w:autoSpaceDE/>
        <w:autoSpaceDN/>
        <w:spacing w:line="360" w:lineRule="auto"/>
        <w:textAlignment w:val="auto"/>
        <w:rPr>
          <w:rFonts w:ascii="仿宋" w:eastAsia="仿宋" w:hAnsi="仿宋" w:cs="仿宋"/>
          <w:bCs/>
          <w:sz w:val="24"/>
          <w:szCs w:val="24"/>
          <w:lang w:eastAsia="zh-CN"/>
        </w:rPr>
        <w:sectPr w:rsidR="00E8465B" w:rsidSect="001A7FB6">
          <w:pgSz w:w="16838" w:h="11906" w:orient="landscape"/>
          <w:pgMar w:top="1800" w:right="1440" w:bottom="1800" w:left="1440" w:header="851" w:footer="992" w:gutter="0"/>
          <w:cols w:space="425"/>
          <w:docGrid w:type="lines" w:linePitch="312"/>
        </w:sectPr>
      </w:pPr>
    </w:p>
    <w:p w14:paraId="1087115D" w14:textId="5165ADC2" w:rsidR="00D0076A" w:rsidRPr="00E8465B" w:rsidRDefault="00A03BCE" w:rsidP="00E8465B">
      <w:pPr>
        <w:widowControl w:val="0"/>
        <w:kinsoku/>
        <w:autoSpaceDE/>
        <w:autoSpaceDN/>
        <w:spacing w:line="360" w:lineRule="auto"/>
        <w:textAlignment w:val="auto"/>
        <w:rPr>
          <w:rFonts w:ascii="仿宋" w:eastAsia="仿宋" w:hAnsi="仿宋" w:cs="仿宋"/>
          <w:bCs/>
          <w:sz w:val="24"/>
          <w:szCs w:val="24"/>
          <w:lang w:eastAsia="zh-CN"/>
        </w:rPr>
      </w:pPr>
      <w:r w:rsidRPr="00A03BCE">
        <w:rPr>
          <w:rFonts w:ascii="黑体" w:eastAsia="黑体" w:hAnsi="黑体" w:cs="仿宋" w:hint="eastAsia"/>
          <w:bCs/>
          <w:sz w:val="28"/>
          <w:szCs w:val="28"/>
          <w:lang w:eastAsia="zh-CN"/>
        </w:rPr>
        <w:lastRenderedPageBreak/>
        <w:t>附件4</w:t>
      </w:r>
      <w:r w:rsidRPr="00A03BCE">
        <w:rPr>
          <w:rFonts w:ascii="黑体" w:eastAsia="黑体" w:hAnsi="黑体" w:cs="仿宋"/>
          <w:bCs/>
          <w:sz w:val="28"/>
          <w:szCs w:val="28"/>
          <w:lang w:eastAsia="zh-CN"/>
        </w:rPr>
        <w:t xml:space="preserve">  </w:t>
      </w:r>
      <w:r>
        <w:rPr>
          <w:rFonts w:ascii="仿宋" w:eastAsia="仿宋" w:hAnsi="仿宋" w:cs="仿宋"/>
          <w:bCs/>
          <w:sz w:val="24"/>
          <w:szCs w:val="24"/>
          <w:lang w:eastAsia="zh-CN"/>
        </w:rPr>
        <w:t xml:space="preserve">                        </w:t>
      </w:r>
      <w:r w:rsidR="00D0076A">
        <w:rPr>
          <w:rFonts w:ascii="仿宋" w:eastAsia="仿宋" w:hAnsi="仿宋" w:cs="仿宋" w:hint="eastAsia"/>
          <w:bCs/>
          <w:sz w:val="24"/>
          <w:szCs w:val="24"/>
          <w:lang w:eastAsia="zh-CN"/>
        </w:rPr>
        <w:t>表</w:t>
      </w:r>
      <w:r w:rsidR="00D0076A">
        <w:rPr>
          <w:rFonts w:ascii="仿宋" w:eastAsia="仿宋" w:hAnsi="仿宋" w:cs="仿宋"/>
          <w:bCs/>
          <w:sz w:val="24"/>
          <w:szCs w:val="24"/>
          <w:lang w:eastAsia="zh-CN"/>
        </w:rPr>
        <w:t>4</w:t>
      </w:r>
      <w:r w:rsidR="00D0076A">
        <w:rPr>
          <w:rFonts w:ascii="仿宋" w:eastAsia="仿宋" w:hAnsi="仿宋" w:cs="仿宋" w:hint="eastAsia"/>
          <w:bCs/>
          <w:sz w:val="24"/>
          <w:szCs w:val="24"/>
          <w:lang w:eastAsia="zh-CN"/>
        </w:rPr>
        <w:t>：同济大学外国语学院研究生奖学金</w:t>
      </w:r>
      <w:proofErr w:type="gramStart"/>
      <w:r w:rsidR="00E8465B">
        <w:rPr>
          <w:rFonts w:ascii="仿宋" w:eastAsia="仿宋" w:hAnsi="仿宋" w:cs="仿宋" w:hint="eastAsia"/>
          <w:bCs/>
          <w:sz w:val="24"/>
          <w:szCs w:val="24"/>
          <w:lang w:eastAsia="zh-CN"/>
        </w:rPr>
        <w:t>国际顶刊目录</w:t>
      </w:r>
      <w:proofErr w:type="gramEnd"/>
    </w:p>
    <w:tbl>
      <w:tblPr>
        <w:tblW w:w="523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6"/>
        <w:gridCol w:w="7126"/>
        <w:gridCol w:w="1566"/>
        <w:gridCol w:w="931"/>
        <w:gridCol w:w="4423"/>
      </w:tblGrid>
      <w:tr w:rsidR="00E8465B" w:rsidRPr="00D0076A" w14:paraId="20186CF9" w14:textId="77777777" w:rsidTr="00E8465B">
        <w:trPr>
          <w:trHeight w:hRule="exact" w:val="284"/>
        </w:trPr>
        <w:tc>
          <w:tcPr>
            <w:tcW w:w="5000" w:type="pct"/>
            <w:gridSpan w:val="5"/>
            <w:shd w:val="clear" w:color="000000" w:fill="70AD47"/>
            <w:noWrap/>
            <w:vAlign w:val="center"/>
            <w:hideMark/>
          </w:tcPr>
          <w:p w14:paraId="411D678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语言学期刊</w:t>
            </w:r>
          </w:p>
        </w:tc>
      </w:tr>
      <w:tr w:rsidR="00E8465B" w:rsidRPr="00D0076A" w14:paraId="0E3C2E9E" w14:textId="77777777" w:rsidTr="00E8465B">
        <w:trPr>
          <w:trHeight w:hRule="exact" w:val="284"/>
        </w:trPr>
        <w:tc>
          <w:tcPr>
            <w:tcW w:w="211" w:type="pct"/>
            <w:shd w:val="clear" w:color="000000" w:fill="8497B0"/>
            <w:noWrap/>
            <w:vAlign w:val="center"/>
            <w:hideMark/>
          </w:tcPr>
          <w:p w14:paraId="64194D45" w14:textId="77777777" w:rsidR="00D0076A" w:rsidRPr="00D0076A" w:rsidRDefault="00D0076A" w:rsidP="00E8465B">
            <w:pPr>
              <w:kinsoku/>
              <w:autoSpaceDE/>
              <w:autoSpaceDN/>
              <w:adjustRightInd/>
              <w:snapToGrid/>
              <w:ind w:rightChars="-191" w:right="-401"/>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序号</w:t>
            </w:r>
          </w:p>
        </w:tc>
        <w:tc>
          <w:tcPr>
            <w:tcW w:w="2474" w:type="pct"/>
            <w:shd w:val="clear" w:color="000000" w:fill="8497B0"/>
            <w:noWrap/>
            <w:vAlign w:val="center"/>
            <w:hideMark/>
          </w:tcPr>
          <w:p w14:paraId="39B62E7A"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期刊</w:t>
            </w:r>
          </w:p>
        </w:tc>
        <w:tc>
          <w:tcPr>
            <w:tcW w:w="422" w:type="pct"/>
            <w:shd w:val="clear" w:color="000000" w:fill="8497B0"/>
            <w:noWrap/>
            <w:vAlign w:val="center"/>
            <w:hideMark/>
          </w:tcPr>
          <w:p w14:paraId="1D21D311"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分区</w:t>
            </w:r>
          </w:p>
        </w:tc>
        <w:tc>
          <w:tcPr>
            <w:tcW w:w="348" w:type="pct"/>
            <w:shd w:val="clear" w:color="000000" w:fill="8497B0"/>
            <w:noWrap/>
            <w:vAlign w:val="center"/>
            <w:hideMark/>
          </w:tcPr>
          <w:p w14:paraId="35AAF75D"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影响因子</w:t>
            </w:r>
          </w:p>
        </w:tc>
        <w:tc>
          <w:tcPr>
            <w:tcW w:w="1538" w:type="pct"/>
            <w:shd w:val="clear" w:color="000000" w:fill="8497B0"/>
            <w:noWrap/>
            <w:vAlign w:val="center"/>
            <w:hideMark/>
          </w:tcPr>
          <w:p w14:paraId="7AE0697F"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主办单位</w:t>
            </w:r>
          </w:p>
        </w:tc>
      </w:tr>
      <w:tr w:rsidR="00E8465B" w:rsidRPr="00D0076A" w14:paraId="031DE85F" w14:textId="77777777" w:rsidTr="00E8465B">
        <w:trPr>
          <w:trHeight w:hRule="exact" w:val="284"/>
        </w:trPr>
        <w:tc>
          <w:tcPr>
            <w:tcW w:w="211" w:type="pct"/>
            <w:shd w:val="clear" w:color="auto" w:fill="auto"/>
            <w:noWrap/>
            <w:vAlign w:val="center"/>
            <w:hideMark/>
          </w:tcPr>
          <w:p w14:paraId="35D51214"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w:t>
            </w:r>
          </w:p>
        </w:tc>
        <w:tc>
          <w:tcPr>
            <w:tcW w:w="2474" w:type="pct"/>
            <w:shd w:val="clear" w:color="auto" w:fill="auto"/>
            <w:noWrap/>
            <w:vAlign w:val="center"/>
            <w:hideMark/>
          </w:tcPr>
          <w:p w14:paraId="4A236953"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SYSTEM</w:t>
            </w:r>
          </w:p>
        </w:tc>
        <w:tc>
          <w:tcPr>
            <w:tcW w:w="422" w:type="pct"/>
            <w:shd w:val="clear" w:color="auto" w:fill="auto"/>
            <w:noWrap/>
            <w:vAlign w:val="center"/>
            <w:hideMark/>
          </w:tcPr>
          <w:p w14:paraId="4B8C69BF"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64C1A0FF"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6.0 </w:t>
            </w:r>
          </w:p>
        </w:tc>
        <w:tc>
          <w:tcPr>
            <w:tcW w:w="1538" w:type="pct"/>
            <w:shd w:val="clear" w:color="auto" w:fill="auto"/>
            <w:noWrap/>
            <w:vAlign w:val="center"/>
            <w:hideMark/>
          </w:tcPr>
          <w:p w14:paraId="734A43F4"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ELSEVIER SCI LTD</w:t>
            </w:r>
          </w:p>
        </w:tc>
      </w:tr>
      <w:tr w:rsidR="00E8465B" w:rsidRPr="00D0076A" w14:paraId="3C3B015B" w14:textId="77777777" w:rsidTr="00E8465B">
        <w:trPr>
          <w:trHeight w:hRule="exact" w:val="284"/>
        </w:trPr>
        <w:tc>
          <w:tcPr>
            <w:tcW w:w="211" w:type="pct"/>
            <w:shd w:val="clear" w:color="auto" w:fill="auto"/>
            <w:noWrap/>
            <w:vAlign w:val="center"/>
            <w:hideMark/>
          </w:tcPr>
          <w:p w14:paraId="2D683A63"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2</w:t>
            </w:r>
          </w:p>
        </w:tc>
        <w:tc>
          <w:tcPr>
            <w:tcW w:w="2474" w:type="pct"/>
            <w:shd w:val="clear" w:color="auto" w:fill="auto"/>
            <w:noWrap/>
            <w:vAlign w:val="center"/>
            <w:hideMark/>
          </w:tcPr>
          <w:p w14:paraId="1294B273"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Modern language Journal</w:t>
            </w:r>
          </w:p>
        </w:tc>
        <w:tc>
          <w:tcPr>
            <w:tcW w:w="422" w:type="pct"/>
            <w:shd w:val="clear" w:color="auto" w:fill="auto"/>
            <w:noWrap/>
            <w:vAlign w:val="center"/>
            <w:hideMark/>
          </w:tcPr>
          <w:p w14:paraId="6D8E9F05"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13777A55"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4.9 </w:t>
            </w:r>
          </w:p>
        </w:tc>
        <w:tc>
          <w:tcPr>
            <w:tcW w:w="1538" w:type="pct"/>
            <w:shd w:val="clear" w:color="auto" w:fill="auto"/>
            <w:noWrap/>
            <w:vAlign w:val="center"/>
            <w:hideMark/>
          </w:tcPr>
          <w:p w14:paraId="699CB790"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WILEY</w:t>
            </w:r>
          </w:p>
        </w:tc>
      </w:tr>
      <w:tr w:rsidR="00E8465B" w:rsidRPr="00D0076A" w14:paraId="59BB58D5" w14:textId="77777777" w:rsidTr="00E8465B">
        <w:trPr>
          <w:trHeight w:hRule="exact" w:val="284"/>
        </w:trPr>
        <w:tc>
          <w:tcPr>
            <w:tcW w:w="211" w:type="pct"/>
            <w:shd w:val="clear" w:color="auto" w:fill="auto"/>
            <w:noWrap/>
            <w:vAlign w:val="center"/>
            <w:hideMark/>
          </w:tcPr>
          <w:p w14:paraId="3EAFC511"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3</w:t>
            </w:r>
          </w:p>
        </w:tc>
        <w:tc>
          <w:tcPr>
            <w:tcW w:w="2474" w:type="pct"/>
            <w:shd w:val="clear" w:color="auto" w:fill="auto"/>
            <w:noWrap/>
            <w:vAlign w:val="center"/>
            <w:hideMark/>
          </w:tcPr>
          <w:p w14:paraId="7828022D"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LANGUAGE LEARNING</w:t>
            </w:r>
          </w:p>
        </w:tc>
        <w:tc>
          <w:tcPr>
            <w:tcW w:w="422" w:type="pct"/>
            <w:shd w:val="clear" w:color="auto" w:fill="auto"/>
            <w:noWrap/>
            <w:vAlign w:val="center"/>
            <w:hideMark/>
          </w:tcPr>
          <w:p w14:paraId="31E872DB"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3D8B14CC"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4.4 </w:t>
            </w:r>
          </w:p>
        </w:tc>
        <w:tc>
          <w:tcPr>
            <w:tcW w:w="1538" w:type="pct"/>
            <w:shd w:val="clear" w:color="auto" w:fill="auto"/>
            <w:noWrap/>
            <w:vAlign w:val="center"/>
            <w:hideMark/>
          </w:tcPr>
          <w:p w14:paraId="1BA9BCC4"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WILEY</w:t>
            </w:r>
          </w:p>
        </w:tc>
      </w:tr>
      <w:tr w:rsidR="00E8465B" w:rsidRPr="00D0076A" w14:paraId="429117A0" w14:textId="77777777" w:rsidTr="00E8465B">
        <w:trPr>
          <w:trHeight w:hRule="exact" w:val="284"/>
        </w:trPr>
        <w:tc>
          <w:tcPr>
            <w:tcW w:w="211" w:type="pct"/>
            <w:shd w:val="clear" w:color="auto" w:fill="auto"/>
            <w:noWrap/>
            <w:vAlign w:val="center"/>
            <w:hideMark/>
          </w:tcPr>
          <w:p w14:paraId="034BD4F9"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4</w:t>
            </w:r>
          </w:p>
        </w:tc>
        <w:tc>
          <w:tcPr>
            <w:tcW w:w="2474" w:type="pct"/>
            <w:shd w:val="clear" w:color="auto" w:fill="auto"/>
            <w:noWrap/>
            <w:vAlign w:val="center"/>
            <w:hideMark/>
          </w:tcPr>
          <w:p w14:paraId="0F361606"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Language Teaching Research</w:t>
            </w:r>
          </w:p>
        </w:tc>
        <w:tc>
          <w:tcPr>
            <w:tcW w:w="422" w:type="pct"/>
            <w:shd w:val="clear" w:color="auto" w:fill="auto"/>
            <w:noWrap/>
            <w:vAlign w:val="center"/>
            <w:hideMark/>
          </w:tcPr>
          <w:p w14:paraId="28F7953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3D2314F9"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4.2 </w:t>
            </w:r>
          </w:p>
        </w:tc>
        <w:tc>
          <w:tcPr>
            <w:tcW w:w="1538" w:type="pct"/>
            <w:shd w:val="clear" w:color="auto" w:fill="auto"/>
            <w:noWrap/>
            <w:vAlign w:val="center"/>
            <w:hideMark/>
          </w:tcPr>
          <w:p w14:paraId="05E879B0"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SAGE PUBLICATIONS LTD</w:t>
            </w:r>
          </w:p>
        </w:tc>
      </w:tr>
      <w:tr w:rsidR="00E8465B" w:rsidRPr="00D0076A" w14:paraId="61A2A3B6" w14:textId="77777777" w:rsidTr="00E8465B">
        <w:trPr>
          <w:trHeight w:hRule="exact" w:val="284"/>
        </w:trPr>
        <w:tc>
          <w:tcPr>
            <w:tcW w:w="211" w:type="pct"/>
            <w:shd w:val="clear" w:color="auto" w:fill="auto"/>
            <w:noWrap/>
            <w:vAlign w:val="center"/>
            <w:hideMark/>
          </w:tcPr>
          <w:p w14:paraId="534421E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5</w:t>
            </w:r>
          </w:p>
        </w:tc>
        <w:tc>
          <w:tcPr>
            <w:tcW w:w="2474" w:type="pct"/>
            <w:shd w:val="clear" w:color="auto" w:fill="auto"/>
            <w:noWrap/>
            <w:vAlign w:val="center"/>
            <w:hideMark/>
          </w:tcPr>
          <w:p w14:paraId="77D661E7"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Assessing Writing</w:t>
            </w:r>
          </w:p>
        </w:tc>
        <w:tc>
          <w:tcPr>
            <w:tcW w:w="422" w:type="pct"/>
            <w:shd w:val="clear" w:color="auto" w:fill="auto"/>
            <w:noWrap/>
            <w:vAlign w:val="center"/>
            <w:hideMark/>
          </w:tcPr>
          <w:p w14:paraId="7676CED4"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46E99B38"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3.9</w:t>
            </w:r>
          </w:p>
        </w:tc>
        <w:tc>
          <w:tcPr>
            <w:tcW w:w="1538" w:type="pct"/>
            <w:shd w:val="clear" w:color="auto" w:fill="auto"/>
            <w:noWrap/>
            <w:vAlign w:val="center"/>
            <w:hideMark/>
          </w:tcPr>
          <w:p w14:paraId="0AF48518"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ELSEVIER SCI LTD</w:t>
            </w:r>
          </w:p>
        </w:tc>
      </w:tr>
      <w:tr w:rsidR="00E8465B" w:rsidRPr="00D0076A" w14:paraId="2B744FA5" w14:textId="77777777" w:rsidTr="00E8465B">
        <w:trPr>
          <w:trHeight w:hRule="exact" w:val="284"/>
        </w:trPr>
        <w:tc>
          <w:tcPr>
            <w:tcW w:w="211" w:type="pct"/>
            <w:shd w:val="clear" w:color="auto" w:fill="auto"/>
            <w:noWrap/>
            <w:vAlign w:val="center"/>
            <w:hideMark/>
          </w:tcPr>
          <w:p w14:paraId="376F6D9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6</w:t>
            </w:r>
          </w:p>
        </w:tc>
        <w:tc>
          <w:tcPr>
            <w:tcW w:w="2474" w:type="pct"/>
            <w:shd w:val="clear" w:color="auto" w:fill="auto"/>
            <w:noWrap/>
            <w:vAlign w:val="center"/>
            <w:hideMark/>
          </w:tcPr>
          <w:p w14:paraId="48CBDF9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APPLIED LINGUISTICS</w:t>
            </w:r>
          </w:p>
        </w:tc>
        <w:tc>
          <w:tcPr>
            <w:tcW w:w="422" w:type="pct"/>
            <w:shd w:val="clear" w:color="auto" w:fill="auto"/>
            <w:noWrap/>
            <w:vAlign w:val="center"/>
            <w:hideMark/>
          </w:tcPr>
          <w:p w14:paraId="504E9F3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733EF39E"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3.6</w:t>
            </w:r>
          </w:p>
        </w:tc>
        <w:tc>
          <w:tcPr>
            <w:tcW w:w="1538" w:type="pct"/>
            <w:shd w:val="clear" w:color="auto" w:fill="auto"/>
            <w:noWrap/>
            <w:vAlign w:val="center"/>
            <w:hideMark/>
          </w:tcPr>
          <w:p w14:paraId="5114F127"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OXFORD UNIV PRESS</w:t>
            </w:r>
          </w:p>
        </w:tc>
      </w:tr>
      <w:tr w:rsidR="00E8465B" w:rsidRPr="00D0076A" w14:paraId="49F44583" w14:textId="77777777" w:rsidTr="00E8465B">
        <w:trPr>
          <w:trHeight w:hRule="exact" w:val="284"/>
        </w:trPr>
        <w:tc>
          <w:tcPr>
            <w:tcW w:w="211" w:type="pct"/>
            <w:shd w:val="clear" w:color="auto" w:fill="auto"/>
            <w:noWrap/>
            <w:vAlign w:val="center"/>
            <w:hideMark/>
          </w:tcPr>
          <w:p w14:paraId="282024B1"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7</w:t>
            </w:r>
          </w:p>
        </w:tc>
        <w:tc>
          <w:tcPr>
            <w:tcW w:w="2474" w:type="pct"/>
            <w:shd w:val="clear" w:color="auto" w:fill="auto"/>
            <w:noWrap/>
            <w:vAlign w:val="center"/>
            <w:hideMark/>
          </w:tcPr>
          <w:p w14:paraId="742C532B"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Language, Culture and Curriculum </w:t>
            </w:r>
          </w:p>
        </w:tc>
        <w:tc>
          <w:tcPr>
            <w:tcW w:w="422" w:type="pct"/>
            <w:shd w:val="clear" w:color="auto" w:fill="auto"/>
            <w:noWrap/>
            <w:vAlign w:val="center"/>
            <w:hideMark/>
          </w:tcPr>
          <w:p w14:paraId="637F93A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3050516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3.5</w:t>
            </w:r>
          </w:p>
        </w:tc>
        <w:tc>
          <w:tcPr>
            <w:tcW w:w="1538" w:type="pct"/>
            <w:shd w:val="clear" w:color="auto" w:fill="auto"/>
            <w:noWrap/>
            <w:vAlign w:val="center"/>
            <w:hideMark/>
          </w:tcPr>
          <w:p w14:paraId="144F86D5"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36F8CA5E" w14:textId="77777777" w:rsidTr="00E8465B">
        <w:trPr>
          <w:trHeight w:hRule="exact" w:val="284"/>
        </w:trPr>
        <w:tc>
          <w:tcPr>
            <w:tcW w:w="211" w:type="pct"/>
            <w:shd w:val="clear" w:color="auto" w:fill="auto"/>
            <w:noWrap/>
            <w:vAlign w:val="center"/>
            <w:hideMark/>
          </w:tcPr>
          <w:p w14:paraId="3B1B8BE8"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8</w:t>
            </w:r>
          </w:p>
        </w:tc>
        <w:tc>
          <w:tcPr>
            <w:tcW w:w="2474" w:type="pct"/>
            <w:shd w:val="clear" w:color="auto" w:fill="auto"/>
            <w:noWrap/>
            <w:vAlign w:val="center"/>
            <w:hideMark/>
          </w:tcPr>
          <w:p w14:paraId="2AD30A8A"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JOURNAL OF SPEECH LANGUAGE AND HEARING RESEARCH</w:t>
            </w:r>
          </w:p>
        </w:tc>
        <w:tc>
          <w:tcPr>
            <w:tcW w:w="422" w:type="pct"/>
            <w:shd w:val="clear" w:color="auto" w:fill="auto"/>
            <w:noWrap/>
            <w:vAlign w:val="center"/>
            <w:hideMark/>
          </w:tcPr>
          <w:p w14:paraId="7D482001"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5300B854"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2.6</w:t>
            </w:r>
          </w:p>
        </w:tc>
        <w:tc>
          <w:tcPr>
            <w:tcW w:w="1538" w:type="pct"/>
            <w:shd w:val="clear" w:color="auto" w:fill="auto"/>
            <w:noWrap/>
            <w:vAlign w:val="center"/>
            <w:hideMark/>
          </w:tcPr>
          <w:p w14:paraId="5DAC52F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AMER SPEECH-LANGUAGE-HEARING ASSOC</w:t>
            </w:r>
          </w:p>
        </w:tc>
      </w:tr>
      <w:tr w:rsidR="00E8465B" w:rsidRPr="00D0076A" w14:paraId="5B3A3A01" w14:textId="77777777" w:rsidTr="00E8465B">
        <w:trPr>
          <w:trHeight w:hRule="exact" w:val="284"/>
        </w:trPr>
        <w:tc>
          <w:tcPr>
            <w:tcW w:w="211" w:type="pct"/>
            <w:shd w:val="clear" w:color="auto" w:fill="auto"/>
            <w:noWrap/>
            <w:vAlign w:val="center"/>
            <w:hideMark/>
          </w:tcPr>
          <w:p w14:paraId="017847C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9</w:t>
            </w:r>
          </w:p>
        </w:tc>
        <w:tc>
          <w:tcPr>
            <w:tcW w:w="2474" w:type="pct"/>
            <w:shd w:val="clear" w:color="auto" w:fill="auto"/>
            <w:noWrap/>
            <w:vAlign w:val="center"/>
            <w:hideMark/>
          </w:tcPr>
          <w:p w14:paraId="7E673A2B"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BRAIN AND LANGUAGE</w:t>
            </w:r>
          </w:p>
        </w:tc>
        <w:tc>
          <w:tcPr>
            <w:tcW w:w="422" w:type="pct"/>
            <w:shd w:val="clear" w:color="auto" w:fill="auto"/>
            <w:noWrap/>
            <w:vAlign w:val="center"/>
            <w:hideMark/>
          </w:tcPr>
          <w:p w14:paraId="592F7463"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0C90ED95"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2.5</w:t>
            </w:r>
          </w:p>
        </w:tc>
        <w:tc>
          <w:tcPr>
            <w:tcW w:w="1538" w:type="pct"/>
            <w:shd w:val="clear" w:color="auto" w:fill="auto"/>
            <w:noWrap/>
            <w:vAlign w:val="center"/>
            <w:hideMark/>
          </w:tcPr>
          <w:p w14:paraId="2EF72B05"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ACADEMIC PRESS INC ELSEVIER SCIENCE</w:t>
            </w:r>
          </w:p>
        </w:tc>
      </w:tr>
      <w:tr w:rsidR="00E8465B" w:rsidRPr="00D0076A" w14:paraId="5948936E" w14:textId="77777777" w:rsidTr="00E8465B">
        <w:trPr>
          <w:trHeight w:hRule="exact" w:val="284"/>
        </w:trPr>
        <w:tc>
          <w:tcPr>
            <w:tcW w:w="211" w:type="pct"/>
            <w:shd w:val="clear" w:color="auto" w:fill="auto"/>
            <w:noWrap/>
            <w:vAlign w:val="center"/>
            <w:hideMark/>
          </w:tcPr>
          <w:p w14:paraId="63D0146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10</w:t>
            </w:r>
          </w:p>
        </w:tc>
        <w:tc>
          <w:tcPr>
            <w:tcW w:w="2474" w:type="pct"/>
            <w:shd w:val="clear" w:color="auto" w:fill="auto"/>
            <w:noWrap/>
            <w:vAlign w:val="center"/>
            <w:hideMark/>
          </w:tcPr>
          <w:p w14:paraId="40AA82D0"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Current Issues in Language Planning</w:t>
            </w:r>
          </w:p>
        </w:tc>
        <w:tc>
          <w:tcPr>
            <w:tcW w:w="422" w:type="pct"/>
            <w:shd w:val="clear" w:color="auto" w:fill="auto"/>
            <w:noWrap/>
            <w:vAlign w:val="center"/>
            <w:hideMark/>
          </w:tcPr>
          <w:p w14:paraId="68693A8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27F74C7F"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2.4</w:t>
            </w:r>
          </w:p>
        </w:tc>
        <w:tc>
          <w:tcPr>
            <w:tcW w:w="1538" w:type="pct"/>
            <w:shd w:val="clear" w:color="auto" w:fill="auto"/>
            <w:noWrap/>
            <w:vAlign w:val="center"/>
            <w:hideMark/>
          </w:tcPr>
          <w:p w14:paraId="553E7CDA"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2E664E71" w14:textId="77777777" w:rsidTr="00E8465B">
        <w:trPr>
          <w:trHeight w:hRule="exact" w:val="284"/>
        </w:trPr>
        <w:tc>
          <w:tcPr>
            <w:tcW w:w="5000" w:type="pct"/>
            <w:gridSpan w:val="5"/>
            <w:shd w:val="clear" w:color="000000" w:fill="70AD47"/>
            <w:noWrap/>
            <w:vAlign w:val="center"/>
            <w:hideMark/>
          </w:tcPr>
          <w:p w14:paraId="504CD3C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翻译学与传播学期刊</w:t>
            </w:r>
          </w:p>
        </w:tc>
      </w:tr>
      <w:tr w:rsidR="00E8465B" w:rsidRPr="00D0076A" w14:paraId="5DCB4C9D" w14:textId="77777777" w:rsidTr="00E8465B">
        <w:trPr>
          <w:trHeight w:hRule="exact" w:val="284"/>
        </w:trPr>
        <w:tc>
          <w:tcPr>
            <w:tcW w:w="211" w:type="pct"/>
            <w:shd w:val="clear" w:color="000000" w:fill="8497B0"/>
            <w:noWrap/>
            <w:vAlign w:val="center"/>
            <w:hideMark/>
          </w:tcPr>
          <w:p w14:paraId="25DC1F44" w14:textId="28835DE1" w:rsidR="00D0076A" w:rsidRPr="00D0076A" w:rsidRDefault="00E8465B"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序号</w:t>
            </w:r>
          </w:p>
        </w:tc>
        <w:tc>
          <w:tcPr>
            <w:tcW w:w="2474" w:type="pct"/>
            <w:shd w:val="clear" w:color="000000" w:fill="8497B0"/>
            <w:noWrap/>
            <w:vAlign w:val="center"/>
            <w:hideMark/>
          </w:tcPr>
          <w:p w14:paraId="08A841DB"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期刊</w:t>
            </w:r>
          </w:p>
        </w:tc>
        <w:tc>
          <w:tcPr>
            <w:tcW w:w="422" w:type="pct"/>
            <w:shd w:val="clear" w:color="000000" w:fill="8497B0"/>
            <w:noWrap/>
            <w:vAlign w:val="center"/>
            <w:hideMark/>
          </w:tcPr>
          <w:p w14:paraId="39F33358"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分区</w:t>
            </w:r>
          </w:p>
        </w:tc>
        <w:tc>
          <w:tcPr>
            <w:tcW w:w="348" w:type="pct"/>
            <w:shd w:val="clear" w:color="000000" w:fill="8497B0"/>
            <w:noWrap/>
            <w:vAlign w:val="center"/>
            <w:hideMark/>
          </w:tcPr>
          <w:p w14:paraId="42058711"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影响因子</w:t>
            </w:r>
          </w:p>
        </w:tc>
        <w:tc>
          <w:tcPr>
            <w:tcW w:w="1538" w:type="pct"/>
            <w:shd w:val="clear" w:color="000000" w:fill="8497B0"/>
            <w:noWrap/>
            <w:vAlign w:val="center"/>
            <w:hideMark/>
          </w:tcPr>
          <w:p w14:paraId="691B77AE"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主办单位</w:t>
            </w:r>
          </w:p>
        </w:tc>
      </w:tr>
      <w:tr w:rsidR="00E8465B" w:rsidRPr="00D0076A" w14:paraId="2F83CCE4" w14:textId="77777777" w:rsidTr="00E8465B">
        <w:trPr>
          <w:trHeight w:hRule="exact" w:val="284"/>
        </w:trPr>
        <w:tc>
          <w:tcPr>
            <w:tcW w:w="211" w:type="pct"/>
            <w:shd w:val="clear" w:color="auto" w:fill="auto"/>
            <w:noWrap/>
            <w:vAlign w:val="center"/>
            <w:hideMark/>
          </w:tcPr>
          <w:p w14:paraId="5B470D48"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w:t>
            </w:r>
          </w:p>
        </w:tc>
        <w:tc>
          <w:tcPr>
            <w:tcW w:w="2474" w:type="pct"/>
            <w:shd w:val="clear" w:color="auto" w:fill="auto"/>
            <w:noWrap/>
            <w:vAlign w:val="center"/>
            <w:hideMark/>
          </w:tcPr>
          <w:p w14:paraId="4FD572B9"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Journal </w:t>
            </w:r>
            <w:proofErr w:type="gramStart"/>
            <w:r w:rsidRPr="00D0076A">
              <w:rPr>
                <w:rFonts w:ascii="等线" w:eastAsia="等线" w:hAnsi="等线" w:cs="宋体" w:hint="eastAsia"/>
                <w:snapToGrid/>
                <w:sz w:val="16"/>
                <w:szCs w:val="16"/>
                <w:lang w:eastAsia="zh-CN"/>
              </w:rPr>
              <w:t>of  Communication</w:t>
            </w:r>
            <w:proofErr w:type="gramEnd"/>
          </w:p>
        </w:tc>
        <w:tc>
          <w:tcPr>
            <w:tcW w:w="422" w:type="pct"/>
            <w:shd w:val="clear" w:color="auto" w:fill="auto"/>
            <w:noWrap/>
            <w:vAlign w:val="center"/>
            <w:hideMark/>
          </w:tcPr>
          <w:p w14:paraId="4A9F0ECE"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5307C861"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7.9 </w:t>
            </w:r>
          </w:p>
        </w:tc>
        <w:tc>
          <w:tcPr>
            <w:tcW w:w="1538" w:type="pct"/>
            <w:shd w:val="clear" w:color="auto" w:fill="auto"/>
            <w:noWrap/>
            <w:vAlign w:val="center"/>
            <w:hideMark/>
          </w:tcPr>
          <w:p w14:paraId="6C9F1F61"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OXFORD UNIV PRESS INC</w:t>
            </w:r>
          </w:p>
        </w:tc>
      </w:tr>
      <w:tr w:rsidR="00E8465B" w:rsidRPr="00D0076A" w14:paraId="53659330" w14:textId="77777777" w:rsidTr="00E8465B">
        <w:trPr>
          <w:trHeight w:hRule="exact" w:val="284"/>
        </w:trPr>
        <w:tc>
          <w:tcPr>
            <w:tcW w:w="211" w:type="pct"/>
            <w:shd w:val="clear" w:color="auto" w:fill="auto"/>
            <w:noWrap/>
            <w:vAlign w:val="center"/>
            <w:hideMark/>
          </w:tcPr>
          <w:p w14:paraId="6E581C05"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2</w:t>
            </w:r>
          </w:p>
        </w:tc>
        <w:tc>
          <w:tcPr>
            <w:tcW w:w="2474" w:type="pct"/>
            <w:shd w:val="clear" w:color="auto" w:fill="auto"/>
            <w:noWrap/>
            <w:vAlign w:val="center"/>
            <w:hideMark/>
          </w:tcPr>
          <w:p w14:paraId="4537D9D0"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Media and Communication</w:t>
            </w:r>
          </w:p>
        </w:tc>
        <w:tc>
          <w:tcPr>
            <w:tcW w:w="422" w:type="pct"/>
            <w:shd w:val="clear" w:color="auto" w:fill="auto"/>
            <w:noWrap/>
            <w:vAlign w:val="center"/>
            <w:hideMark/>
          </w:tcPr>
          <w:p w14:paraId="0AABCCEB"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7BE10A5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3.1 </w:t>
            </w:r>
          </w:p>
        </w:tc>
        <w:tc>
          <w:tcPr>
            <w:tcW w:w="1538" w:type="pct"/>
            <w:shd w:val="clear" w:color="auto" w:fill="auto"/>
            <w:noWrap/>
            <w:vAlign w:val="center"/>
            <w:hideMark/>
          </w:tcPr>
          <w:p w14:paraId="03579E6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COGITATIO PRESS</w:t>
            </w:r>
          </w:p>
        </w:tc>
      </w:tr>
      <w:tr w:rsidR="00E8465B" w:rsidRPr="00D0076A" w14:paraId="54376BC0" w14:textId="77777777" w:rsidTr="00E8465B">
        <w:trPr>
          <w:trHeight w:hRule="exact" w:val="284"/>
        </w:trPr>
        <w:tc>
          <w:tcPr>
            <w:tcW w:w="211" w:type="pct"/>
            <w:shd w:val="clear" w:color="auto" w:fill="auto"/>
            <w:noWrap/>
            <w:vAlign w:val="center"/>
            <w:hideMark/>
          </w:tcPr>
          <w:p w14:paraId="7ACC7F3C"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3</w:t>
            </w:r>
          </w:p>
        </w:tc>
        <w:tc>
          <w:tcPr>
            <w:tcW w:w="2474" w:type="pct"/>
            <w:shd w:val="clear" w:color="auto" w:fill="auto"/>
            <w:noWrap/>
            <w:vAlign w:val="center"/>
            <w:hideMark/>
          </w:tcPr>
          <w:p w14:paraId="123A2918"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Chinese Journal of Communication</w:t>
            </w:r>
          </w:p>
        </w:tc>
        <w:tc>
          <w:tcPr>
            <w:tcW w:w="422" w:type="pct"/>
            <w:shd w:val="clear" w:color="auto" w:fill="auto"/>
            <w:noWrap/>
            <w:vAlign w:val="center"/>
            <w:hideMark/>
          </w:tcPr>
          <w:p w14:paraId="5C4740C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348D01F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2.7 </w:t>
            </w:r>
          </w:p>
        </w:tc>
        <w:tc>
          <w:tcPr>
            <w:tcW w:w="1538" w:type="pct"/>
            <w:shd w:val="clear" w:color="auto" w:fill="auto"/>
            <w:noWrap/>
            <w:vAlign w:val="center"/>
            <w:hideMark/>
          </w:tcPr>
          <w:p w14:paraId="20902064"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4FF18D32" w14:textId="77777777" w:rsidTr="00E8465B">
        <w:trPr>
          <w:trHeight w:hRule="exact" w:val="284"/>
        </w:trPr>
        <w:tc>
          <w:tcPr>
            <w:tcW w:w="211" w:type="pct"/>
            <w:shd w:val="clear" w:color="auto" w:fill="auto"/>
            <w:noWrap/>
            <w:vAlign w:val="center"/>
            <w:hideMark/>
          </w:tcPr>
          <w:p w14:paraId="6D2D9344"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4</w:t>
            </w:r>
          </w:p>
        </w:tc>
        <w:tc>
          <w:tcPr>
            <w:tcW w:w="2474" w:type="pct"/>
            <w:shd w:val="clear" w:color="auto" w:fill="auto"/>
            <w:noWrap/>
            <w:vAlign w:val="center"/>
            <w:hideMark/>
          </w:tcPr>
          <w:p w14:paraId="087794D6"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Journal of </w:t>
            </w:r>
            <w:proofErr w:type="spellStart"/>
            <w:r w:rsidRPr="00D0076A">
              <w:rPr>
                <w:rFonts w:ascii="等线" w:eastAsia="等线" w:hAnsi="等线" w:cs="宋体" w:hint="eastAsia"/>
                <w:snapToGrid/>
                <w:sz w:val="16"/>
                <w:szCs w:val="16"/>
                <w:lang w:eastAsia="zh-CN"/>
              </w:rPr>
              <w:t>Specialised</w:t>
            </w:r>
            <w:proofErr w:type="spellEnd"/>
            <w:r w:rsidRPr="00D0076A">
              <w:rPr>
                <w:rFonts w:ascii="等线" w:eastAsia="等线" w:hAnsi="等线" w:cs="宋体" w:hint="eastAsia"/>
                <w:snapToGrid/>
                <w:sz w:val="16"/>
                <w:szCs w:val="16"/>
                <w:lang w:eastAsia="zh-CN"/>
              </w:rPr>
              <w:t xml:space="preserve"> Translation</w:t>
            </w:r>
          </w:p>
        </w:tc>
        <w:tc>
          <w:tcPr>
            <w:tcW w:w="422" w:type="pct"/>
            <w:shd w:val="clear" w:color="auto" w:fill="auto"/>
            <w:noWrap/>
            <w:vAlign w:val="center"/>
            <w:hideMark/>
          </w:tcPr>
          <w:p w14:paraId="6E95966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Q2</w:t>
            </w:r>
          </w:p>
        </w:tc>
        <w:tc>
          <w:tcPr>
            <w:tcW w:w="348" w:type="pct"/>
            <w:shd w:val="clear" w:color="auto" w:fill="auto"/>
            <w:noWrap/>
            <w:vAlign w:val="center"/>
            <w:hideMark/>
          </w:tcPr>
          <w:p w14:paraId="7BB7E44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1.8 </w:t>
            </w:r>
          </w:p>
        </w:tc>
        <w:tc>
          <w:tcPr>
            <w:tcW w:w="1538" w:type="pct"/>
            <w:shd w:val="clear" w:color="auto" w:fill="auto"/>
            <w:noWrap/>
            <w:vAlign w:val="center"/>
            <w:hideMark/>
          </w:tcPr>
          <w:p w14:paraId="58BC6EBF"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ROEHAMPTON UNIV SCH ARTS</w:t>
            </w:r>
          </w:p>
        </w:tc>
      </w:tr>
      <w:tr w:rsidR="00E8465B" w:rsidRPr="00D0076A" w14:paraId="5E698BF6" w14:textId="77777777" w:rsidTr="00E8465B">
        <w:trPr>
          <w:trHeight w:hRule="exact" w:val="284"/>
        </w:trPr>
        <w:tc>
          <w:tcPr>
            <w:tcW w:w="211" w:type="pct"/>
            <w:shd w:val="clear" w:color="auto" w:fill="auto"/>
            <w:noWrap/>
            <w:vAlign w:val="center"/>
            <w:hideMark/>
          </w:tcPr>
          <w:p w14:paraId="00C2A204"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5</w:t>
            </w:r>
          </w:p>
        </w:tc>
        <w:tc>
          <w:tcPr>
            <w:tcW w:w="2474" w:type="pct"/>
            <w:shd w:val="clear" w:color="auto" w:fill="auto"/>
            <w:noWrap/>
            <w:vAlign w:val="center"/>
            <w:hideMark/>
          </w:tcPr>
          <w:p w14:paraId="45CE27A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Perspectives</w:t>
            </w:r>
          </w:p>
        </w:tc>
        <w:tc>
          <w:tcPr>
            <w:tcW w:w="422" w:type="pct"/>
            <w:shd w:val="clear" w:color="auto" w:fill="auto"/>
            <w:noWrap/>
            <w:vAlign w:val="center"/>
            <w:hideMark/>
          </w:tcPr>
          <w:p w14:paraId="10D508D8"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Q2</w:t>
            </w:r>
          </w:p>
        </w:tc>
        <w:tc>
          <w:tcPr>
            <w:tcW w:w="348" w:type="pct"/>
            <w:shd w:val="clear" w:color="auto" w:fill="auto"/>
            <w:noWrap/>
            <w:vAlign w:val="center"/>
            <w:hideMark/>
          </w:tcPr>
          <w:p w14:paraId="57C1021C"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1.3 </w:t>
            </w:r>
          </w:p>
        </w:tc>
        <w:tc>
          <w:tcPr>
            <w:tcW w:w="1538" w:type="pct"/>
            <w:shd w:val="clear" w:color="auto" w:fill="auto"/>
            <w:noWrap/>
            <w:vAlign w:val="center"/>
            <w:hideMark/>
          </w:tcPr>
          <w:p w14:paraId="227ADC7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0401BD54" w14:textId="77777777" w:rsidTr="00E8465B">
        <w:trPr>
          <w:trHeight w:hRule="exact" w:val="284"/>
        </w:trPr>
        <w:tc>
          <w:tcPr>
            <w:tcW w:w="211" w:type="pct"/>
            <w:shd w:val="clear" w:color="auto" w:fill="auto"/>
            <w:noWrap/>
            <w:vAlign w:val="center"/>
            <w:hideMark/>
          </w:tcPr>
          <w:p w14:paraId="122B536E"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6</w:t>
            </w:r>
          </w:p>
        </w:tc>
        <w:tc>
          <w:tcPr>
            <w:tcW w:w="2474" w:type="pct"/>
            <w:shd w:val="clear" w:color="auto" w:fill="auto"/>
            <w:noWrap/>
            <w:vAlign w:val="center"/>
            <w:hideMark/>
          </w:tcPr>
          <w:p w14:paraId="232C6E7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Target</w:t>
            </w:r>
          </w:p>
        </w:tc>
        <w:tc>
          <w:tcPr>
            <w:tcW w:w="422" w:type="pct"/>
            <w:shd w:val="clear" w:color="auto" w:fill="auto"/>
            <w:noWrap/>
            <w:vAlign w:val="center"/>
            <w:hideMark/>
          </w:tcPr>
          <w:p w14:paraId="7A978ED8"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Q3</w:t>
            </w:r>
          </w:p>
        </w:tc>
        <w:tc>
          <w:tcPr>
            <w:tcW w:w="348" w:type="pct"/>
            <w:shd w:val="clear" w:color="auto" w:fill="auto"/>
            <w:noWrap/>
            <w:vAlign w:val="center"/>
            <w:hideMark/>
          </w:tcPr>
          <w:p w14:paraId="234FE1B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1.0 </w:t>
            </w:r>
          </w:p>
        </w:tc>
        <w:tc>
          <w:tcPr>
            <w:tcW w:w="1538" w:type="pct"/>
            <w:shd w:val="clear" w:color="auto" w:fill="auto"/>
            <w:noWrap/>
            <w:vAlign w:val="center"/>
            <w:hideMark/>
          </w:tcPr>
          <w:p w14:paraId="4A92FD06"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JOHN BENJAMINS PUBLISHING CO</w:t>
            </w:r>
          </w:p>
        </w:tc>
      </w:tr>
      <w:tr w:rsidR="00E8465B" w:rsidRPr="00D0076A" w14:paraId="7FE10397" w14:textId="77777777" w:rsidTr="00E8465B">
        <w:trPr>
          <w:trHeight w:hRule="exact" w:val="284"/>
        </w:trPr>
        <w:tc>
          <w:tcPr>
            <w:tcW w:w="211" w:type="pct"/>
            <w:shd w:val="clear" w:color="auto" w:fill="auto"/>
            <w:noWrap/>
            <w:vAlign w:val="center"/>
            <w:hideMark/>
          </w:tcPr>
          <w:p w14:paraId="51C8F371"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7</w:t>
            </w:r>
          </w:p>
        </w:tc>
        <w:tc>
          <w:tcPr>
            <w:tcW w:w="2474" w:type="pct"/>
            <w:shd w:val="clear" w:color="auto" w:fill="auto"/>
            <w:noWrap/>
            <w:vAlign w:val="center"/>
            <w:hideMark/>
          </w:tcPr>
          <w:p w14:paraId="25300B2C"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Translation Studies</w:t>
            </w:r>
          </w:p>
        </w:tc>
        <w:tc>
          <w:tcPr>
            <w:tcW w:w="422" w:type="pct"/>
            <w:shd w:val="clear" w:color="auto" w:fill="auto"/>
            <w:noWrap/>
            <w:vAlign w:val="center"/>
            <w:hideMark/>
          </w:tcPr>
          <w:p w14:paraId="3F2957A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Q3</w:t>
            </w:r>
          </w:p>
        </w:tc>
        <w:tc>
          <w:tcPr>
            <w:tcW w:w="348" w:type="pct"/>
            <w:shd w:val="clear" w:color="auto" w:fill="auto"/>
            <w:noWrap/>
            <w:vAlign w:val="center"/>
            <w:hideMark/>
          </w:tcPr>
          <w:p w14:paraId="30144BC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1.0 </w:t>
            </w:r>
          </w:p>
        </w:tc>
        <w:tc>
          <w:tcPr>
            <w:tcW w:w="1538" w:type="pct"/>
            <w:shd w:val="clear" w:color="auto" w:fill="auto"/>
            <w:noWrap/>
            <w:vAlign w:val="center"/>
            <w:hideMark/>
          </w:tcPr>
          <w:p w14:paraId="15ABEE48"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0F8BF3D6" w14:textId="77777777" w:rsidTr="00E8465B">
        <w:trPr>
          <w:trHeight w:hRule="exact" w:val="284"/>
        </w:trPr>
        <w:tc>
          <w:tcPr>
            <w:tcW w:w="211" w:type="pct"/>
            <w:shd w:val="clear" w:color="auto" w:fill="auto"/>
            <w:noWrap/>
            <w:vAlign w:val="center"/>
            <w:hideMark/>
          </w:tcPr>
          <w:p w14:paraId="7653A3F9"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8</w:t>
            </w:r>
          </w:p>
        </w:tc>
        <w:tc>
          <w:tcPr>
            <w:tcW w:w="2474" w:type="pct"/>
            <w:shd w:val="clear" w:color="auto" w:fill="auto"/>
            <w:noWrap/>
            <w:vAlign w:val="center"/>
            <w:hideMark/>
          </w:tcPr>
          <w:p w14:paraId="01C68BDC"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Across Languages and Cultures</w:t>
            </w:r>
          </w:p>
        </w:tc>
        <w:tc>
          <w:tcPr>
            <w:tcW w:w="422" w:type="pct"/>
            <w:shd w:val="clear" w:color="auto" w:fill="auto"/>
            <w:noWrap/>
            <w:vAlign w:val="center"/>
            <w:hideMark/>
          </w:tcPr>
          <w:p w14:paraId="38F028E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Q3</w:t>
            </w:r>
          </w:p>
        </w:tc>
        <w:tc>
          <w:tcPr>
            <w:tcW w:w="348" w:type="pct"/>
            <w:shd w:val="clear" w:color="auto" w:fill="auto"/>
            <w:noWrap/>
            <w:vAlign w:val="center"/>
            <w:hideMark/>
          </w:tcPr>
          <w:p w14:paraId="705DDF5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0.7 </w:t>
            </w:r>
          </w:p>
        </w:tc>
        <w:tc>
          <w:tcPr>
            <w:tcW w:w="1538" w:type="pct"/>
            <w:shd w:val="clear" w:color="auto" w:fill="auto"/>
            <w:noWrap/>
            <w:vAlign w:val="center"/>
            <w:hideMark/>
          </w:tcPr>
          <w:p w14:paraId="5C4CF626"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AKADEMIAI KIADO ZRT</w:t>
            </w:r>
          </w:p>
        </w:tc>
      </w:tr>
      <w:tr w:rsidR="00E8465B" w:rsidRPr="00D0076A" w14:paraId="2012155F" w14:textId="77777777" w:rsidTr="00E8465B">
        <w:trPr>
          <w:trHeight w:hRule="exact" w:val="284"/>
        </w:trPr>
        <w:tc>
          <w:tcPr>
            <w:tcW w:w="211" w:type="pct"/>
            <w:shd w:val="clear" w:color="auto" w:fill="auto"/>
            <w:noWrap/>
            <w:vAlign w:val="center"/>
            <w:hideMark/>
          </w:tcPr>
          <w:p w14:paraId="07161F0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9</w:t>
            </w:r>
          </w:p>
        </w:tc>
        <w:tc>
          <w:tcPr>
            <w:tcW w:w="2474" w:type="pct"/>
            <w:shd w:val="clear" w:color="auto" w:fill="auto"/>
            <w:noWrap/>
            <w:vAlign w:val="center"/>
            <w:hideMark/>
          </w:tcPr>
          <w:p w14:paraId="76B1118D"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Translator</w:t>
            </w:r>
          </w:p>
        </w:tc>
        <w:tc>
          <w:tcPr>
            <w:tcW w:w="422" w:type="pct"/>
            <w:shd w:val="clear" w:color="auto" w:fill="auto"/>
            <w:noWrap/>
            <w:vAlign w:val="center"/>
            <w:hideMark/>
          </w:tcPr>
          <w:p w14:paraId="01FB4F6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Q3</w:t>
            </w:r>
          </w:p>
        </w:tc>
        <w:tc>
          <w:tcPr>
            <w:tcW w:w="348" w:type="pct"/>
            <w:shd w:val="clear" w:color="auto" w:fill="auto"/>
            <w:noWrap/>
            <w:vAlign w:val="center"/>
            <w:hideMark/>
          </w:tcPr>
          <w:p w14:paraId="2121DB9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0.7 </w:t>
            </w:r>
          </w:p>
        </w:tc>
        <w:tc>
          <w:tcPr>
            <w:tcW w:w="1538" w:type="pct"/>
            <w:shd w:val="clear" w:color="auto" w:fill="auto"/>
            <w:noWrap/>
            <w:vAlign w:val="center"/>
            <w:hideMark/>
          </w:tcPr>
          <w:p w14:paraId="2AF1FA0A"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4477C9FA" w14:textId="77777777" w:rsidTr="00E8465B">
        <w:trPr>
          <w:trHeight w:hRule="exact" w:val="284"/>
        </w:trPr>
        <w:tc>
          <w:tcPr>
            <w:tcW w:w="211" w:type="pct"/>
            <w:shd w:val="clear" w:color="auto" w:fill="auto"/>
            <w:noWrap/>
            <w:vAlign w:val="center"/>
            <w:hideMark/>
          </w:tcPr>
          <w:p w14:paraId="70CA98C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10</w:t>
            </w:r>
          </w:p>
        </w:tc>
        <w:tc>
          <w:tcPr>
            <w:tcW w:w="2474" w:type="pct"/>
            <w:shd w:val="clear" w:color="auto" w:fill="auto"/>
            <w:noWrap/>
            <w:vAlign w:val="center"/>
            <w:hideMark/>
          </w:tcPr>
          <w:p w14:paraId="2753FE22"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Babel-Revue </w:t>
            </w:r>
            <w:proofErr w:type="spellStart"/>
            <w:r w:rsidRPr="00D0076A">
              <w:rPr>
                <w:rFonts w:ascii="等线" w:eastAsia="等线" w:hAnsi="等线" w:cs="宋体" w:hint="eastAsia"/>
                <w:snapToGrid/>
                <w:sz w:val="16"/>
                <w:szCs w:val="16"/>
                <w:lang w:eastAsia="zh-CN"/>
              </w:rPr>
              <w:t>Internationale</w:t>
            </w:r>
            <w:proofErr w:type="spellEnd"/>
            <w:r w:rsidRPr="00D0076A">
              <w:rPr>
                <w:rFonts w:ascii="等线" w:eastAsia="等线" w:hAnsi="等线" w:cs="宋体" w:hint="eastAsia"/>
                <w:snapToGrid/>
                <w:sz w:val="16"/>
                <w:szCs w:val="16"/>
                <w:lang w:eastAsia="zh-CN"/>
              </w:rPr>
              <w:t xml:space="preserve"> de la </w:t>
            </w:r>
            <w:proofErr w:type="spellStart"/>
            <w:r w:rsidRPr="00D0076A">
              <w:rPr>
                <w:rFonts w:ascii="等线" w:eastAsia="等线" w:hAnsi="等线" w:cs="宋体" w:hint="eastAsia"/>
                <w:snapToGrid/>
                <w:sz w:val="16"/>
                <w:szCs w:val="16"/>
                <w:lang w:eastAsia="zh-CN"/>
              </w:rPr>
              <w:t>Traduction</w:t>
            </w:r>
            <w:proofErr w:type="spellEnd"/>
            <w:r w:rsidRPr="00D0076A">
              <w:rPr>
                <w:rFonts w:ascii="等线" w:eastAsia="等线" w:hAnsi="等线" w:cs="宋体" w:hint="eastAsia"/>
                <w:snapToGrid/>
                <w:sz w:val="16"/>
                <w:szCs w:val="16"/>
                <w:lang w:eastAsia="zh-CN"/>
              </w:rPr>
              <w:t>-International Journal of Translation</w:t>
            </w:r>
          </w:p>
        </w:tc>
        <w:tc>
          <w:tcPr>
            <w:tcW w:w="422" w:type="pct"/>
            <w:shd w:val="clear" w:color="auto" w:fill="auto"/>
            <w:noWrap/>
            <w:vAlign w:val="center"/>
            <w:hideMark/>
          </w:tcPr>
          <w:p w14:paraId="5C49314C"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Q4</w:t>
            </w:r>
          </w:p>
        </w:tc>
        <w:tc>
          <w:tcPr>
            <w:tcW w:w="348" w:type="pct"/>
            <w:shd w:val="clear" w:color="auto" w:fill="auto"/>
            <w:noWrap/>
            <w:vAlign w:val="center"/>
            <w:hideMark/>
          </w:tcPr>
          <w:p w14:paraId="7EF50D5E"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0.3 </w:t>
            </w:r>
          </w:p>
        </w:tc>
        <w:tc>
          <w:tcPr>
            <w:tcW w:w="1538" w:type="pct"/>
            <w:shd w:val="clear" w:color="auto" w:fill="auto"/>
            <w:noWrap/>
            <w:vAlign w:val="center"/>
            <w:hideMark/>
          </w:tcPr>
          <w:p w14:paraId="1A0ECA68"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JOHN BENJAMINS PUBLISHING CO</w:t>
            </w:r>
          </w:p>
        </w:tc>
      </w:tr>
      <w:tr w:rsidR="00E8465B" w:rsidRPr="00D0076A" w14:paraId="1E3D54DE" w14:textId="77777777" w:rsidTr="00E8465B">
        <w:trPr>
          <w:trHeight w:hRule="exact" w:val="284"/>
        </w:trPr>
        <w:tc>
          <w:tcPr>
            <w:tcW w:w="5000" w:type="pct"/>
            <w:gridSpan w:val="5"/>
            <w:shd w:val="clear" w:color="000000" w:fill="70AD47"/>
            <w:noWrap/>
            <w:vAlign w:val="center"/>
            <w:hideMark/>
          </w:tcPr>
          <w:p w14:paraId="428C5FA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文学期刊</w:t>
            </w:r>
          </w:p>
        </w:tc>
      </w:tr>
      <w:tr w:rsidR="00E8465B" w:rsidRPr="00D0076A" w14:paraId="05F9AA58" w14:textId="77777777" w:rsidTr="00E8465B">
        <w:trPr>
          <w:trHeight w:hRule="exact" w:val="284"/>
        </w:trPr>
        <w:tc>
          <w:tcPr>
            <w:tcW w:w="211" w:type="pct"/>
            <w:shd w:val="clear" w:color="000000" w:fill="8497B0"/>
            <w:noWrap/>
            <w:vAlign w:val="center"/>
            <w:hideMark/>
          </w:tcPr>
          <w:p w14:paraId="31ED9706" w14:textId="06A1A76F" w:rsidR="00D0076A" w:rsidRPr="00D0076A" w:rsidRDefault="00E8465B" w:rsidP="00D0076A">
            <w:pPr>
              <w:kinsoku/>
              <w:autoSpaceDE/>
              <w:autoSpaceDN/>
              <w:adjustRightInd/>
              <w:snapToGrid/>
              <w:jc w:val="center"/>
              <w:textAlignment w:val="auto"/>
              <w:rPr>
                <w:rFonts w:ascii="等线" w:eastAsia="等线" w:hAnsi="等线" w:cs="宋体"/>
                <w:b/>
                <w:bCs/>
                <w:snapToGrid/>
                <w:sz w:val="16"/>
                <w:szCs w:val="16"/>
                <w:lang w:eastAsia="zh-CN"/>
              </w:rPr>
            </w:pPr>
            <w:r w:rsidRPr="00E8465B">
              <w:rPr>
                <w:rFonts w:ascii="等线" w:eastAsia="等线" w:hAnsi="等线" w:cs="宋体" w:hint="eastAsia"/>
                <w:b/>
                <w:bCs/>
                <w:snapToGrid/>
                <w:sz w:val="16"/>
                <w:szCs w:val="16"/>
                <w:lang w:eastAsia="zh-CN"/>
              </w:rPr>
              <w:t>序号</w:t>
            </w:r>
          </w:p>
        </w:tc>
        <w:tc>
          <w:tcPr>
            <w:tcW w:w="2474" w:type="pct"/>
            <w:shd w:val="clear" w:color="000000" w:fill="8497B0"/>
            <w:noWrap/>
            <w:vAlign w:val="center"/>
            <w:hideMark/>
          </w:tcPr>
          <w:p w14:paraId="02C79ADF"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期刊</w:t>
            </w:r>
          </w:p>
        </w:tc>
        <w:tc>
          <w:tcPr>
            <w:tcW w:w="422" w:type="pct"/>
            <w:shd w:val="clear" w:color="000000" w:fill="8497B0"/>
            <w:noWrap/>
            <w:vAlign w:val="center"/>
            <w:hideMark/>
          </w:tcPr>
          <w:p w14:paraId="3E8D20BF"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分区</w:t>
            </w:r>
          </w:p>
        </w:tc>
        <w:tc>
          <w:tcPr>
            <w:tcW w:w="348" w:type="pct"/>
            <w:shd w:val="clear" w:color="000000" w:fill="8497B0"/>
            <w:noWrap/>
            <w:vAlign w:val="center"/>
            <w:hideMark/>
          </w:tcPr>
          <w:p w14:paraId="472E2105"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影响因子</w:t>
            </w:r>
          </w:p>
        </w:tc>
        <w:tc>
          <w:tcPr>
            <w:tcW w:w="1538" w:type="pct"/>
            <w:shd w:val="clear" w:color="000000" w:fill="8497B0"/>
            <w:noWrap/>
            <w:vAlign w:val="center"/>
            <w:hideMark/>
          </w:tcPr>
          <w:p w14:paraId="4FB5A14B"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主办单位</w:t>
            </w:r>
          </w:p>
        </w:tc>
      </w:tr>
      <w:tr w:rsidR="00E8465B" w:rsidRPr="00D0076A" w14:paraId="4C054C44" w14:textId="77777777" w:rsidTr="00E8465B">
        <w:trPr>
          <w:trHeight w:hRule="exact" w:val="284"/>
        </w:trPr>
        <w:tc>
          <w:tcPr>
            <w:tcW w:w="211" w:type="pct"/>
            <w:shd w:val="clear" w:color="auto" w:fill="auto"/>
            <w:noWrap/>
            <w:vAlign w:val="center"/>
            <w:hideMark/>
          </w:tcPr>
          <w:p w14:paraId="56089B41"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w:t>
            </w:r>
          </w:p>
        </w:tc>
        <w:tc>
          <w:tcPr>
            <w:tcW w:w="2474" w:type="pct"/>
            <w:shd w:val="clear" w:color="auto" w:fill="auto"/>
            <w:noWrap/>
            <w:vAlign w:val="center"/>
            <w:hideMark/>
          </w:tcPr>
          <w:p w14:paraId="2338E9AD"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POETICS</w:t>
            </w:r>
          </w:p>
        </w:tc>
        <w:tc>
          <w:tcPr>
            <w:tcW w:w="422" w:type="pct"/>
            <w:shd w:val="clear" w:color="auto" w:fill="auto"/>
            <w:noWrap/>
            <w:vAlign w:val="center"/>
            <w:hideMark/>
          </w:tcPr>
          <w:p w14:paraId="59695C4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3A04EB4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2.5</w:t>
            </w:r>
          </w:p>
        </w:tc>
        <w:tc>
          <w:tcPr>
            <w:tcW w:w="1538" w:type="pct"/>
            <w:shd w:val="clear" w:color="auto" w:fill="auto"/>
            <w:noWrap/>
            <w:vAlign w:val="center"/>
            <w:hideMark/>
          </w:tcPr>
          <w:p w14:paraId="69C1D495"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ELSEVIER</w:t>
            </w:r>
          </w:p>
        </w:tc>
      </w:tr>
      <w:tr w:rsidR="00E8465B" w:rsidRPr="00D0076A" w14:paraId="66AADC1C" w14:textId="77777777" w:rsidTr="00E8465B">
        <w:trPr>
          <w:trHeight w:hRule="exact" w:val="284"/>
        </w:trPr>
        <w:tc>
          <w:tcPr>
            <w:tcW w:w="211" w:type="pct"/>
            <w:shd w:val="clear" w:color="auto" w:fill="auto"/>
            <w:noWrap/>
            <w:vAlign w:val="center"/>
            <w:hideMark/>
          </w:tcPr>
          <w:p w14:paraId="024BBB6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lastRenderedPageBreak/>
              <w:t>2</w:t>
            </w:r>
          </w:p>
        </w:tc>
        <w:tc>
          <w:tcPr>
            <w:tcW w:w="2474" w:type="pct"/>
            <w:shd w:val="clear" w:color="auto" w:fill="auto"/>
            <w:noWrap/>
            <w:vAlign w:val="center"/>
            <w:hideMark/>
          </w:tcPr>
          <w:p w14:paraId="2E601037"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REVIEW OF ENGLISH STUDIES</w:t>
            </w:r>
          </w:p>
        </w:tc>
        <w:tc>
          <w:tcPr>
            <w:tcW w:w="422" w:type="pct"/>
            <w:shd w:val="clear" w:color="auto" w:fill="auto"/>
            <w:noWrap/>
            <w:vAlign w:val="center"/>
            <w:hideMark/>
          </w:tcPr>
          <w:p w14:paraId="365AEC9E"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593443B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1.2</w:t>
            </w:r>
          </w:p>
        </w:tc>
        <w:tc>
          <w:tcPr>
            <w:tcW w:w="1538" w:type="pct"/>
            <w:shd w:val="clear" w:color="auto" w:fill="auto"/>
            <w:noWrap/>
            <w:vAlign w:val="center"/>
            <w:hideMark/>
          </w:tcPr>
          <w:p w14:paraId="45158C0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OXFORD UNIV PRESS</w:t>
            </w:r>
          </w:p>
        </w:tc>
      </w:tr>
      <w:tr w:rsidR="00E8465B" w:rsidRPr="00D0076A" w14:paraId="7606E892" w14:textId="77777777" w:rsidTr="00E8465B">
        <w:trPr>
          <w:trHeight w:hRule="exact" w:val="284"/>
        </w:trPr>
        <w:tc>
          <w:tcPr>
            <w:tcW w:w="211" w:type="pct"/>
            <w:shd w:val="clear" w:color="auto" w:fill="auto"/>
            <w:noWrap/>
            <w:vAlign w:val="center"/>
            <w:hideMark/>
          </w:tcPr>
          <w:p w14:paraId="43CB1502"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3</w:t>
            </w:r>
          </w:p>
        </w:tc>
        <w:tc>
          <w:tcPr>
            <w:tcW w:w="2474" w:type="pct"/>
            <w:shd w:val="clear" w:color="auto" w:fill="auto"/>
            <w:noWrap/>
            <w:vAlign w:val="center"/>
            <w:hideMark/>
          </w:tcPr>
          <w:p w14:paraId="60F1CAB6"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JOURNAL OF LITERARY SEMANTICS</w:t>
            </w:r>
          </w:p>
        </w:tc>
        <w:tc>
          <w:tcPr>
            <w:tcW w:w="422" w:type="pct"/>
            <w:shd w:val="clear" w:color="auto" w:fill="auto"/>
            <w:noWrap/>
            <w:vAlign w:val="center"/>
            <w:hideMark/>
          </w:tcPr>
          <w:p w14:paraId="36FA91EB"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45BCAA21"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w:t>
            </w:r>
          </w:p>
        </w:tc>
        <w:tc>
          <w:tcPr>
            <w:tcW w:w="1538" w:type="pct"/>
            <w:shd w:val="clear" w:color="auto" w:fill="auto"/>
            <w:noWrap/>
            <w:vAlign w:val="center"/>
            <w:hideMark/>
          </w:tcPr>
          <w:p w14:paraId="71D791F2"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DE GRUYTER MOUTON</w:t>
            </w:r>
          </w:p>
        </w:tc>
      </w:tr>
      <w:tr w:rsidR="00E8465B" w:rsidRPr="00D0076A" w14:paraId="389B4C7F" w14:textId="77777777" w:rsidTr="00E8465B">
        <w:trPr>
          <w:trHeight w:hRule="exact" w:val="284"/>
        </w:trPr>
        <w:tc>
          <w:tcPr>
            <w:tcW w:w="211" w:type="pct"/>
            <w:shd w:val="clear" w:color="auto" w:fill="auto"/>
            <w:noWrap/>
            <w:vAlign w:val="center"/>
            <w:hideMark/>
          </w:tcPr>
          <w:p w14:paraId="02152C64"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4</w:t>
            </w:r>
          </w:p>
        </w:tc>
        <w:tc>
          <w:tcPr>
            <w:tcW w:w="2474" w:type="pct"/>
            <w:shd w:val="clear" w:color="auto" w:fill="auto"/>
            <w:noWrap/>
            <w:vAlign w:val="center"/>
            <w:hideMark/>
          </w:tcPr>
          <w:p w14:paraId="0154BBD8"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NARRATIVE</w:t>
            </w:r>
          </w:p>
        </w:tc>
        <w:tc>
          <w:tcPr>
            <w:tcW w:w="422" w:type="pct"/>
            <w:shd w:val="clear" w:color="auto" w:fill="auto"/>
            <w:noWrap/>
            <w:vAlign w:val="center"/>
            <w:hideMark/>
          </w:tcPr>
          <w:p w14:paraId="2AB6F3D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47B5233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0.9</w:t>
            </w:r>
          </w:p>
        </w:tc>
        <w:tc>
          <w:tcPr>
            <w:tcW w:w="1538" w:type="pct"/>
            <w:shd w:val="clear" w:color="auto" w:fill="auto"/>
            <w:noWrap/>
            <w:vAlign w:val="center"/>
            <w:hideMark/>
          </w:tcPr>
          <w:p w14:paraId="0B14D0CF"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OHIO STATE UNIV PRESS</w:t>
            </w:r>
          </w:p>
        </w:tc>
      </w:tr>
      <w:tr w:rsidR="00E8465B" w:rsidRPr="00D0076A" w14:paraId="6F5642C7" w14:textId="77777777" w:rsidTr="00E8465B">
        <w:trPr>
          <w:trHeight w:hRule="exact" w:val="284"/>
        </w:trPr>
        <w:tc>
          <w:tcPr>
            <w:tcW w:w="211" w:type="pct"/>
            <w:shd w:val="clear" w:color="auto" w:fill="auto"/>
            <w:noWrap/>
            <w:vAlign w:val="center"/>
            <w:hideMark/>
          </w:tcPr>
          <w:p w14:paraId="38D27FE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5</w:t>
            </w:r>
          </w:p>
        </w:tc>
        <w:tc>
          <w:tcPr>
            <w:tcW w:w="2474" w:type="pct"/>
            <w:shd w:val="clear" w:color="auto" w:fill="auto"/>
            <w:noWrap/>
            <w:vAlign w:val="center"/>
            <w:hideMark/>
          </w:tcPr>
          <w:p w14:paraId="7E826E20"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NEW LITERARY HISTORY</w:t>
            </w:r>
          </w:p>
        </w:tc>
        <w:tc>
          <w:tcPr>
            <w:tcW w:w="422" w:type="pct"/>
            <w:shd w:val="clear" w:color="auto" w:fill="auto"/>
            <w:noWrap/>
            <w:vAlign w:val="center"/>
            <w:hideMark/>
          </w:tcPr>
          <w:p w14:paraId="6CC7C951"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478326D4"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0.9</w:t>
            </w:r>
          </w:p>
        </w:tc>
        <w:tc>
          <w:tcPr>
            <w:tcW w:w="1538" w:type="pct"/>
            <w:shd w:val="clear" w:color="auto" w:fill="auto"/>
            <w:noWrap/>
            <w:vAlign w:val="center"/>
            <w:hideMark/>
          </w:tcPr>
          <w:p w14:paraId="0D757D58"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JOHNS HOPKINS UNIV PRESS</w:t>
            </w:r>
          </w:p>
        </w:tc>
      </w:tr>
      <w:tr w:rsidR="00E8465B" w:rsidRPr="00D0076A" w14:paraId="39C322D3" w14:textId="77777777" w:rsidTr="00E8465B">
        <w:trPr>
          <w:trHeight w:hRule="exact" w:val="284"/>
        </w:trPr>
        <w:tc>
          <w:tcPr>
            <w:tcW w:w="211" w:type="pct"/>
            <w:shd w:val="clear" w:color="auto" w:fill="auto"/>
            <w:noWrap/>
            <w:vAlign w:val="center"/>
            <w:hideMark/>
          </w:tcPr>
          <w:p w14:paraId="5B4CB3C5"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6</w:t>
            </w:r>
          </w:p>
        </w:tc>
        <w:tc>
          <w:tcPr>
            <w:tcW w:w="2474" w:type="pct"/>
            <w:shd w:val="clear" w:color="auto" w:fill="auto"/>
            <w:noWrap/>
            <w:vAlign w:val="center"/>
            <w:hideMark/>
          </w:tcPr>
          <w:p w14:paraId="28996090"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STYLE</w:t>
            </w:r>
          </w:p>
        </w:tc>
        <w:tc>
          <w:tcPr>
            <w:tcW w:w="422" w:type="pct"/>
            <w:shd w:val="clear" w:color="auto" w:fill="auto"/>
            <w:noWrap/>
            <w:vAlign w:val="center"/>
            <w:hideMark/>
          </w:tcPr>
          <w:p w14:paraId="1F1A3F8B"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4D04790F"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0.8</w:t>
            </w:r>
          </w:p>
        </w:tc>
        <w:tc>
          <w:tcPr>
            <w:tcW w:w="1538" w:type="pct"/>
            <w:shd w:val="clear" w:color="auto" w:fill="auto"/>
            <w:noWrap/>
            <w:vAlign w:val="center"/>
            <w:hideMark/>
          </w:tcPr>
          <w:p w14:paraId="3FA50BD1"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PENN STATE UNIV PRESS</w:t>
            </w:r>
          </w:p>
        </w:tc>
      </w:tr>
      <w:tr w:rsidR="00E8465B" w:rsidRPr="00D0076A" w14:paraId="53DDFC04" w14:textId="77777777" w:rsidTr="00E8465B">
        <w:trPr>
          <w:trHeight w:hRule="exact" w:val="284"/>
        </w:trPr>
        <w:tc>
          <w:tcPr>
            <w:tcW w:w="211" w:type="pct"/>
            <w:shd w:val="clear" w:color="auto" w:fill="auto"/>
            <w:noWrap/>
            <w:vAlign w:val="center"/>
            <w:hideMark/>
          </w:tcPr>
          <w:p w14:paraId="0E1BC09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7</w:t>
            </w:r>
          </w:p>
        </w:tc>
        <w:tc>
          <w:tcPr>
            <w:tcW w:w="2474" w:type="pct"/>
            <w:shd w:val="clear" w:color="auto" w:fill="auto"/>
            <w:noWrap/>
            <w:vAlign w:val="center"/>
            <w:hideMark/>
          </w:tcPr>
          <w:p w14:paraId="59B7FC5A"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PMLA-PUBLICATIONS OF THE MODERN LANGUAGE ASSOCIATION OF AMERICA</w:t>
            </w:r>
          </w:p>
        </w:tc>
        <w:tc>
          <w:tcPr>
            <w:tcW w:w="422" w:type="pct"/>
            <w:shd w:val="clear" w:color="auto" w:fill="auto"/>
            <w:noWrap/>
            <w:vAlign w:val="center"/>
            <w:hideMark/>
          </w:tcPr>
          <w:p w14:paraId="0258FBF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2AC5E79A"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0.7</w:t>
            </w:r>
          </w:p>
        </w:tc>
        <w:tc>
          <w:tcPr>
            <w:tcW w:w="1538" w:type="pct"/>
            <w:shd w:val="clear" w:color="auto" w:fill="auto"/>
            <w:noWrap/>
            <w:vAlign w:val="center"/>
            <w:hideMark/>
          </w:tcPr>
          <w:p w14:paraId="0552C862"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CAMBRIDGE UNIV PRESS</w:t>
            </w:r>
          </w:p>
        </w:tc>
      </w:tr>
      <w:tr w:rsidR="00E8465B" w:rsidRPr="00D0076A" w14:paraId="53A13DE5" w14:textId="77777777" w:rsidTr="00E8465B">
        <w:trPr>
          <w:trHeight w:hRule="exact" w:val="284"/>
        </w:trPr>
        <w:tc>
          <w:tcPr>
            <w:tcW w:w="211" w:type="pct"/>
            <w:shd w:val="clear" w:color="auto" w:fill="auto"/>
            <w:noWrap/>
            <w:vAlign w:val="center"/>
            <w:hideMark/>
          </w:tcPr>
          <w:p w14:paraId="061A09F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8</w:t>
            </w:r>
          </w:p>
        </w:tc>
        <w:tc>
          <w:tcPr>
            <w:tcW w:w="2474" w:type="pct"/>
            <w:shd w:val="clear" w:color="auto" w:fill="auto"/>
            <w:noWrap/>
            <w:vAlign w:val="center"/>
            <w:hideMark/>
          </w:tcPr>
          <w:p w14:paraId="2FFBDF8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POETICS TODAY</w:t>
            </w:r>
          </w:p>
        </w:tc>
        <w:tc>
          <w:tcPr>
            <w:tcW w:w="422" w:type="pct"/>
            <w:shd w:val="clear" w:color="auto" w:fill="auto"/>
            <w:noWrap/>
            <w:vAlign w:val="center"/>
            <w:hideMark/>
          </w:tcPr>
          <w:p w14:paraId="6CBC1A3B"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07474CD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0.5</w:t>
            </w:r>
          </w:p>
        </w:tc>
        <w:tc>
          <w:tcPr>
            <w:tcW w:w="1538" w:type="pct"/>
            <w:shd w:val="clear" w:color="auto" w:fill="auto"/>
            <w:noWrap/>
            <w:vAlign w:val="center"/>
            <w:hideMark/>
          </w:tcPr>
          <w:p w14:paraId="555C5E79"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DUKE UNIV PRESS</w:t>
            </w:r>
          </w:p>
        </w:tc>
      </w:tr>
      <w:tr w:rsidR="00E8465B" w:rsidRPr="00D0076A" w14:paraId="2C668F17" w14:textId="77777777" w:rsidTr="00E8465B">
        <w:trPr>
          <w:trHeight w:hRule="exact" w:val="284"/>
        </w:trPr>
        <w:tc>
          <w:tcPr>
            <w:tcW w:w="211" w:type="pct"/>
            <w:shd w:val="clear" w:color="auto" w:fill="auto"/>
            <w:noWrap/>
            <w:vAlign w:val="center"/>
            <w:hideMark/>
          </w:tcPr>
          <w:p w14:paraId="6BD05048"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9</w:t>
            </w:r>
          </w:p>
        </w:tc>
        <w:tc>
          <w:tcPr>
            <w:tcW w:w="2474" w:type="pct"/>
            <w:shd w:val="clear" w:color="auto" w:fill="auto"/>
            <w:noWrap/>
            <w:vAlign w:val="center"/>
            <w:hideMark/>
          </w:tcPr>
          <w:p w14:paraId="31A4CF0C"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COLLEGE LITERATURE</w:t>
            </w:r>
          </w:p>
        </w:tc>
        <w:tc>
          <w:tcPr>
            <w:tcW w:w="422" w:type="pct"/>
            <w:shd w:val="clear" w:color="auto" w:fill="auto"/>
            <w:noWrap/>
            <w:vAlign w:val="center"/>
            <w:hideMark/>
          </w:tcPr>
          <w:p w14:paraId="1AA7C0A0"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3095759F"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0.4</w:t>
            </w:r>
          </w:p>
        </w:tc>
        <w:tc>
          <w:tcPr>
            <w:tcW w:w="1538" w:type="pct"/>
            <w:shd w:val="clear" w:color="auto" w:fill="auto"/>
            <w:noWrap/>
            <w:vAlign w:val="center"/>
            <w:hideMark/>
          </w:tcPr>
          <w:p w14:paraId="70CE10C7"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WEST CHESTER UNIV</w:t>
            </w:r>
          </w:p>
        </w:tc>
      </w:tr>
      <w:tr w:rsidR="00E8465B" w:rsidRPr="00D0076A" w14:paraId="067B0EDF" w14:textId="77777777" w:rsidTr="00E8465B">
        <w:trPr>
          <w:trHeight w:hRule="exact" w:val="284"/>
        </w:trPr>
        <w:tc>
          <w:tcPr>
            <w:tcW w:w="211" w:type="pct"/>
            <w:shd w:val="clear" w:color="auto" w:fill="auto"/>
            <w:noWrap/>
            <w:vAlign w:val="center"/>
            <w:hideMark/>
          </w:tcPr>
          <w:p w14:paraId="758C354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10</w:t>
            </w:r>
          </w:p>
        </w:tc>
        <w:tc>
          <w:tcPr>
            <w:tcW w:w="2474" w:type="pct"/>
            <w:shd w:val="clear" w:color="auto" w:fill="auto"/>
            <w:noWrap/>
            <w:vAlign w:val="center"/>
            <w:hideMark/>
          </w:tcPr>
          <w:p w14:paraId="1EE5C3E9"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COMPARATIVE LITERATURE STUDIES</w:t>
            </w:r>
          </w:p>
        </w:tc>
        <w:tc>
          <w:tcPr>
            <w:tcW w:w="422" w:type="pct"/>
            <w:shd w:val="clear" w:color="auto" w:fill="auto"/>
            <w:noWrap/>
            <w:vAlign w:val="center"/>
            <w:hideMark/>
          </w:tcPr>
          <w:p w14:paraId="6F997BB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N/A</w:t>
            </w:r>
          </w:p>
        </w:tc>
        <w:tc>
          <w:tcPr>
            <w:tcW w:w="348" w:type="pct"/>
            <w:shd w:val="clear" w:color="auto" w:fill="auto"/>
            <w:noWrap/>
            <w:vAlign w:val="center"/>
            <w:hideMark/>
          </w:tcPr>
          <w:p w14:paraId="6E2BEC8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0.4</w:t>
            </w:r>
          </w:p>
        </w:tc>
        <w:tc>
          <w:tcPr>
            <w:tcW w:w="1538" w:type="pct"/>
            <w:shd w:val="clear" w:color="auto" w:fill="auto"/>
            <w:noWrap/>
            <w:vAlign w:val="center"/>
            <w:hideMark/>
          </w:tcPr>
          <w:p w14:paraId="261ECBB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PENN STATE UNIV PRESS</w:t>
            </w:r>
          </w:p>
        </w:tc>
      </w:tr>
      <w:tr w:rsidR="00E8465B" w:rsidRPr="00D0076A" w14:paraId="02D49081" w14:textId="77777777" w:rsidTr="00E8465B">
        <w:trPr>
          <w:trHeight w:hRule="exact" w:val="284"/>
        </w:trPr>
        <w:tc>
          <w:tcPr>
            <w:tcW w:w="5000" w:type="pct"/>
            <w:gridSpan w:val="5"/>
            <w:shd w:val="clear" w:color="000000" w:fill="70AD47"/>
            <w:noWrap/>
            <w:vAlign w:val="center"/>
            <w:hideMark/>
          </w:tcPr>
          <w:p w14:paraId="7598D29C"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区域国别研究</w:t>
            </w:r>
          </w:p>
        </w:tc>
      </w:tr>
      <w:tr w:rsidR="00E8465B" w:rsidRPr="00D0076A" w14:paraId="042FF2E9" w14:textId="77777777" w:rsidTr="00E8465B">
        <w:trPr>
          <w:trHeight w:hRule="exact" w:val="290"/>
        </w:trPr>
        <w:tc>
          <w:tcPr>
            <w:tcW w:w="211" w:type="pct"/>
            <w:shd w:val="clear" w:color="000000" w:fill="8497B0"/>
            <w:noWrap/>
            <w:vAlign w:val="center"/>
            <w:hideMark/>
          </w:tcPr>
          <w:p w14:paraId="2FB852A5" w14:textId="5C822A83" w:rsidR="00D0076A" w:rsidRPr="00D0076A" w:rsidRDefault="00E8465B" w:rsidP="00D0076A">
            <w:pPr>
              <w:kinsoku/>
              <w:autoSpaceDE/>
              <w:autoSpaceDN/>
              <w:adjustRightInd/>
              <w:snapToGrid/>
              <w:jc w:val="center"/>
              <w:textAlignment w:val="auto"/>
              <w:rPr>
                <w:rFonts w:ascii="等线" w:eastAsia="等线" w:hAnsi="等线" w:cs="宋体"/>
                <w:b/>
                <w:bCs/>
                <w:snapToGrid/>
                <w:sz w:val="16"/>
                <w:szCs w:val="16"/>
                <w:lang w:eastAsia="zh-CN"/>
              </w:rPr>
            </w:pPr>
            <w:r w:rsidRPr="00E8465B">
              <w:rPr>
                <w:rFonts w:ascii="等线" w:eastAsia="等线" w:hAnsi="等线" w:cs="宋体" w:hint="eastAsia"/>
                <w:b/>
                <w:bCs/>
                <w:snapToGrid/>
                <w:sz w:val="16"/>
                <w:szCs w:val="16"/>
                <w:lang w:eastAsia="zh-CN"/>
              </w:rPr>
              <w:t>序号</w:t>
            </w:r>
          </w:p>
        </w:tc>
        <w:tc>
          <w:tcPr>
            <w:tcW w:w="2474" w:type="pct"/>
            <w:shd w:val="clear" w:color="000000" w:fill="8497B0"/>
            <w:noWrap/>
            <w:vAlign w:val="center"/>
            <w:hideMark/>
          </w:tcPr>
          <w:p w14:paraId="4D475D1C"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期刊</w:t>
            </w:r>
          </w:p>
        </w:tc>
        <w:tc>
          <w:tcPr>
            <w:tcW w:w="422" w:type="pct"/>
            <w:shd w:val="clear" w:color="000000" w:fill="8497B0"/>
            <w:noWrap/>
            <w:vAlign w:val="center"/>
            <w:hideMark/>
          </w:tcPr>
          <w:p w14:paraId="45CBCB7F"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分区</w:t>
            </w:r>
          </w:p>
        </w:tc>
        <w:tc>
          <w:tcPr>
            <w:tcW w:w="348" w:type="pct"/>
            <w:shd w:val="clear" w:color="000000" w:fill="8497B0"/>
            <w:noWrap/>
            <w:vAlign w:val="center"/>
            <w:hideMark/>
          </w:tcPr>
          <w:p w14:paraId="364A9630"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影响因子</w:t>
            </w:r>
          </w:p>
        </w:tc>
        <w:tc>
          <w:tcPr>
            <w:tcW w:w="1538" w:type="pct"/>
            <w:shd w:val="clear" w:color="000000" w:fill="8497B0"/>
            <w:noWrap/>
            <w:vAlign w:val="center"/>
            <w:hideMark/>
          </w:tcPr>
          <w:p w14:paraId="66707B1D" w14:textId="77777777" w:rsidR="00D0076A" w:rsidRPr="00D0076A" w:rsidRDefault="00D0076A" w:rsidP="00D0076A">
            <w:pPr>
              <w:kinsoku/>
              <w:autoSpaceDE/>
              <w:autoSpaceDN/>
              <w:adjustRightInd/>
              <w:snapToGrid/>
              <w:jc w:val="center"/>
              <w:textAlignment w:val="auto"/>
              <w:rPr>
                <w:rFonts w:ascii="等线" w:eastAsia="等线" w:hAnsi="等线" w:cs="宋体"/>
                <w:b/>
                <w:bCs/>
                <w:snapToGrid/>
                <w:sz w:val="16"/>
                <w:szCs w:val="16"/>
                <w:lang w:eastAsia="zh-CN"/>
              </w:rPr>
            </w:pPr>
            <w:r w:rsidRPr="00D0076A">
              <w:rPr>
                <w:rFonts w:ascii="等线" w:eastAsia="等线" w:hAnsi="等线" w:cs="宋体" w:hint="eastAsia"/>
                <w:b/>
                <w:bCs/>
                <w:snapToGrid/>
                <w:sz w:val="16"/>
                <w:szCs w:val="16"/>
                <w:lang w:eastAsia="zh-CN"/>
              </w:rPr>
              <w:t>主办单位</w:t>
            </w:r>
          </w:p>
        </w:tc>
      </w:tr>
      <w:tr w:rsidR="00E8465B" w:rsidRPr="00D0076A" w14:paraId="1375AEC4" w14:textId="77777777" w:rsidTr="00E8465B">
        <w:trPr>
          <w:trHeight w:hRule="exact" w:val="284"/>
        </w:trPr>
        <w:tc>
          <w:tcPr>
            <w:tcW w:w="211" w:type="pct"/>
            <w:shd w:val="clear" w:color="auto" w:fill="auto"/>
            <w:noWrap/>
            <w:vAlign w:val="center"/>
            <w:hideMark/>
          </w:tcPr>
          <w:p w14:paraId="3E869349"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w:t>
            </w:r>
          </w:p>
        </w:tc>
        <w:tc>
          <w:tcPr>
            <w:tcW w:w="2474" w:type="pct"/>
            <w:shd w:val="clear" w:color="auto" w:fill="auto"/>
            <w:noWrap/>
            <w:vAlign w:val="center"/>
            <w:hideMark/>
          </w:tcPr>
          <w:p w14:paraId="4BCD2BAA"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West European Politics</w:t>
            </w:r>
          </w:p>
        </w:tc>
        <w:tc>
          <w:tcPr>
            <w:tcW w:w="422" w:type="pct"/>
            <w:shd w:val="clear" w:color="auto" w:fill="auto"/>
            <w:noWrap/>
            <w:vAlign w:val="center"/>
            <w:hideMark/>
          </w:tcPr>
          <w:p w14:paraId="1910F1E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3A1DCA6B"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4.2</w:t>
            </w:r>
          </w:p>
        </w:tc>
        <w:tc>
          <w:tcPr>
            <w:tcW w:w="1538" w:type="pct"/>
            <w:shd w:val="clear" w:color="auto" w:fill="auto"/>
            <w:noWrap/>
            <w:vAlign w:val="center"/>
            <w:hideMark/>
          </w:tcPr>
          <w:p w14:paraId="23EB42FD"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2908711B" w14:textId="77777777" w:rsidTr="00E8465B">
        <w:trPr>
          <w:trHeight w:hRule="exact" w:val="284"/>
        </w:trPr>
        <w:tc>
          <w:tcPr>
            <w:tcW w:w="211" w:type="pct"/>
            <w:shd w:val="clear" w:color="auto" w:fill="auto"/>
            <w:noWrap/>
            <w:vAlign w:val="center"/>
            <w:hideMark/>
          </w:tcPr>
          <w:p w14:paraId="24BE5A4A"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2</w:t>
            </w:r>
          </w:p>
        </w:tc>
        <w:tc>
          <w:tcPr>
            <w:tcW w:w="2474" w:type="pct"/>
            <w:shd w:val="clear" w:color="auto" w:fill="auto"/>
            <w:noWrap/>
            <w:vAlign w:val="center"/>
            <w:hideMark/>
          </w:tcPr>
          <w:p w14:paraId="359A8E7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EURASIAN GEOGRAPHY AND ECONOMICS</w:t>
            </w:r>
          </w:p>
        </w:tc>
        <w:tc>
          <w:tcPr>
            <w:tcW w:w="422" w:type="pct"/>
            <w:shd w:val="clear" w:color="auto" w:fill="auto"/>
            <w:noWrap/>
            <w:vAlign w:val="center"/>
            <w:hideMark/>
          </w:tcPr>
          <w:p w14:paraId="055947C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4D2436A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3.8</w:t>
            </w:r>
          </w:p>
        </w:tc>
        <w:tc>
          <w:tcPr>
            <w:tcW w:w="1538" w:type="pct"/>
            <w:shd w:val="clear" w:color="auto" w:fill="auto"/>
            <w:noWrap/>
            <w:vAlign w:val="center"/>
            <w:hideMark/>
          </w:tcPr>
          <w:p w14:paraId="01515A78"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614D0F4C" w14:textId="77777777" w:rsidTr="00E8465B">
        <w:trPr>
          <w:trHeight w:hRule="exact" w:val="284"/>
        </w:trPr>
        <w:tc>
          <w:tcPr>
            <w:tcW w:w="211" w:type="pct"/>
            <w:shd w:val="clear" w:color="auto" w:fill="auto"/>
            <w:noWrap/>
            <w:vAlign w:val="center"/>
            <w:hideMark/>
          </w:tcPr>
          <w:p w14:paraId="43E7E589"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3</w:t>
            </w:r>
          </w:p>
        </w:tc>
        <w:tc>
          <w:tcPr>
            <w:tcW w:w="2474" w:type="pct"/>
            <w:shd w:val="clear" w:color="auto" w:fill="auto"/>
            <w:noWrap/>
            <w:vAlign w:val="center"/>
            <w:hideMark/>
          </w:tcPr>
          <w:p w14:paraId="325D9E1C"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EUROPEAN UNION POLITICS</w:t>
            </w:r>
          </w:p>
        </w:tc>
        <w:tc>
          <w:tcPr>
            <w:tcW w:w="422" w:type="pct"/>
            <w:shd w:val="clear" w:color="auto" w:fill="auto"/>
            <w:noWrap/>
            <w:vAlign w:val="center"/>
            <w:hideMark/>
          </w:tcPr>
          <w:p w14:paraId="4C87788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Q2</w:t>
            </w:r>
          </w:p>
        </w:tc>
        <w:tc>
          <w:tcPr>
            <w:tcW w:w="348" w:type="pct"/>
            <w:shd w:val="clear" w:color="auto" w:fill="auto"/>
            <w:noWrap/>
            <w:vAlign w:val="center"/>
            <w:hideMark/>
          </w:tcPr>
          <w:p w14:paraId="0427C384"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2.3 </w:t>
            </w:r>
          </w:p>
        </w:tc>
        <w:tc>
          <w:tcPr>
            <w:tcW w:w="1538" w:type="pct"/>
            <w:shd w:val="clear" w:color="auto" w:fill="auto"/>
            <w:noWrap/>
            <w:vAlign w:val="center"/>
            <w:hideMark/>
          </w:tcPr>
          <w:p w14:paraId="048444B9"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SAGE PUBLICATIONS LTD</w:t>
            </w:r>
          </w:p>
        </w:tc>
      </w:tr>
      <w:tr w:rsidR="00E8465B" w:rsidRPr="00D0076A" w14:paraId="3B0645A7" w14:textId="77777777" w:rsidTr="00E8465B">
        <w:trPr>
          <w:trHeight w:hRule="exact" w:val="284"/>
        </w:trPr>
        <w:tc>
          <w:tcPr>
            <w:tcW w:w="211" w:type="pct"/>
            <w:shd w:val="clear" w:color="auto" w:fill="auto"/>
            <w:noWrap/>
            <w:vAlign w:val="center"/>
            <w:hideMark/>
          </w:tcPr>
          <w:p w14:paraId="6450C93F"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4</w:t>
            </w:r>
          </w:p>
        </w:tc>
        <w:tc>
          <w:tcPr>
            <w:tcW w:w="2474" w:type="pct"/>
            <w:shd w:val="clear" w:color="auto" w:fill="auto"/>
            <w:noWrap/>
            <w:vAlign w:val="center"/>
            <w:hideMark/>
          </w:tcPr>
          <w:p w14:paraId="0A4572A5"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JOURNAL OF CONTEMPORARY ASIA</w:t>
            </w:r>
          </w:p>
        </w:tc>
        <w:tc>
          <w:tcPr>
            <w:tcW w:w="422" w:type="pct"/>
            <w:shd w:val="clear" w:color="auto" w:fill="auto"/>
            <w:noWrap/>
            <w:vAlign w:val="center"/>
            <w:hideMark/>
          </w:tcPr>
          <w:p w14:paraId="254BE7FA"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Q1</w:t>
            </w:r>
          </w:p>
        </w:tc>
        <w:tc>
          <w:tcPr>
            <w:tcW w:w="348" w:type="pct"/>
            <w:shd w:val="clear" w:color="auto" w:fill="auto"/>
            <w:noWrap/>
            <w:vAlign w:val="center"/>
            <w:hideMark/>
          </w:tcPr>
          <w:p w14:paraId="6C0F38F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2.2 </w:t>
            </w:r>
          </w:p>
        </w:tc>
        <w:tc>
          <w:tcPr>
            <w:tcW w:w="1538" w:type="pct"/>
            <w:shd w:val="clear" w:color="auto" w:fill="auto"/>
            <w:noWrap/>
            <w:vAlign w:val="center"/>
            <w:hideMark/>
          </w:tcPr>
          <w:p w14:paraId="1F0918B9"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7F1C6180" w14:textId="77777777" w:rsidTr="00E8465B">
        <w:trPr>
          <w:trHeight w:hRule="exact" w:val="284"/>
        </w:trPr>
        <w:tc>
          <w:tcPr>
            <w:tcW w:w="211" w:type="pct"/>
            <w:shd w:val="clear" w:color="auto" w:fill="auto"/>
            <w:noWrap/>
            <w:vAlign w:val="center"/>
            <w:hideMark/>
          </w:tcPr>
          <w:p w14:paraId="7AAAE65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5</w:t>
            </w:r>
          </w:p>
        </w:tc>
        <w:tc>
          <w:tcPr>
            <w:tcW w:w="2474" w:type="pct"/>
            <w:shd w:val="clear" w:color="auto" w:fill="auto"/>
            <w:noWrap/>
            <w:vAlign w:val="center"/>
            <w:hideMark/>
          </w:tcPr>
          <w:p w14:paraId="09538D2C"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European Security</w:t>
            </w:r>
          </w:p>
        </w:tc>
        <w:tc>
          <w:tcPr>
            <w:tcW w:w="422" w:type="pct"/>
            <w:shd w:val="clear" w:color="auto" w:fill="auto"/>
            <w:noWrap/>
            <w:vAlign w:val="center"/>
            <w:hideMark/>
          </w:tcPr>
          <w:p w14:paraId="655B844F"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Q2</w:t>
            </w:r>
          </w:p>
        </w:tc>
        <w:tc>
          <w:tcPr>
            <w:tcW w:w="348" w:type="pct"/>
            <w:shd w:val="clear" w:color="auto" w:fill="auto"/>
            <w:noWrap/>
            <w:vAlign w:val="center"/>
            <w:hideMark/>
          </w:tcPr>
          <w:p w14:paraId="02EFB4CD"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1.6 </w:t>
            </w:r>
          </w:p>
        </w:tc>
        <w:tc>
          <w:tcPr>
            <w:tcW w:w="1538" w:type="pct"/>
            <w:shd w:val="clear" w:color="auto" w:fill="auto"/>
            <w:noWrap/>
            <w:vAlign w:val="center"/>
            <w:hideMark/>
          </w:tcPr>
          <w:p w14:paraId="40F7D7BE"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603D05D2" w14:textId="77777777" w:rsidTr="00E8465B">
        <w:trPr>
          <w:trHeight w:hRule="exact" w:val="284"/>
        </w:trPr>
        <w:tc>
          <w:tcPr>
            <w:tcW w:w="211" w:type="pct"/>
            <w:shd w:val="clear" w:color="auto" w:fill="auto"/>
            <w:noWrap/>
            <w:vAlign w:val="center"/>
            <w:hideMark/>
          </w:tcPr>
          <w:p w14:paraId="7ED5554C"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6</w:t>
            </w:r>
          </w:p>
        </w:tc>
        <w:tc>
          <w:tcPr>
            <w:tcW w:w="2474" w:type="pct"/>
            <w:shd w:val="clear" w:color="auto" w:fill="auto"/>
            <w:noWrap/>
            <w:vAlign w:val="center"/>
            <w:hideMark/>
          </w:tcPr>
          <w:p w14:paraId="593630BB"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EUROPE-ASIA STUDIES</w:t>
            </w:r>
          </w:p>
        </w:tc>
        <w:tc>
          <w:tcPr>
            <w:tcW w:w="422" w:type="pct"/>
            <w:shd w:val="clear" w:color="auto" w:fill="auto"/>
            <w:noWrap/>
            <w:vAlign w:val="center"/>
            <w:hideMark/>
          </w:tcPr>
          <w:p w14:paraId="0EF853F9"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Q2</w:t>
            </w:r>
          </w:p>
        </w:tc>
        <w:tc>
          <w:tcPr>
            <w:tcW w:w="348" w:type="pct"/>
            <w:shd w:val="clear" w:color="auto" w:fill="auto"/>
            <w:noWrap/>
            <w:vAlign w:val="center"/>
            <w:hideMark/>
          </w:tcPr>
          <w:p w14:paraId="67BA295B"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1.4 </w:t>
            </w:r>
          </w:p>
        </w:tc>
        <w:tc>
          <w:tcPr>
            <w:tcW w:w="1538" w:type="pct"/>
            <w:shd w:val="clear" w:color="auto" w:fill="auto"/>
            <w:noWrap/>
            <w:vAlign w:val="center"/>
            <w:hideMark/>
          </w:tcPr>
          <w:p w14:paraId="6BD18736"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1CD192FB" w14:textId="77777777" w:rsidTr="00E8465B">
        <w:trPr>
          <w:trHeight w:hRule="exact" w:val="284"/>
        </w:trPr>
        <w:tc>
          <w:tcPr>
            <w:tcW w:w="211" w:type="pct"/>
            <w:shd w:val="clear" w:color="auto" w:fill="auto"/>
            <w:noWrap/>
            <w:vAlign w:val="center"/>
            <w:hideMark/>
          </w:tcPr>
          <w:p w14:paraId="20153603"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7</w:t>
            </w:r>
          </w:p>
        </w:tc>
        <w:tc>
          <w:tcPr>
            <w:tcW w:w="2474" w:type="pct"/>
            <w:shd w:val="clear" w:color="auto" w:fill="auto"/>
            <w:noWrap/>
            <w:vAlign w:val="center"/>
            <w:hideMark/>
          </w:tcPr>
          <w:p w14:paraId="68C5DA11"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German Politics</w:t>
            </w:r>
          </w:p>
        </w:tc>
        <w:tc>
          <w:tcPr>
            <w:tcW w:w="422" w:type="pct"/>
            <w:shd w:val="clear" w:color="auto" w:fill="auto"/>
            <w:noWrap/>
            <w:vAlign w:val="center"/>
            <w:hideMark/>
          </w:tcPr>
          <w:p w14:paraId="094BBB3C"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Q3</w:t>
            </w:r>
          </w:p>
        </w:tc>
        <w:tc>
          <w:tcPr>
            <w:tcW w:w="348" w:type="pct"/>
            <w:shd w:val="clear" w:color="auto" w:fill="auto"/>
            <w:noWrap/>
            <w:vAlign w:val="center"/>
            <w:hideMark/>
          </w:tcPr>
          <w:p w14:paraId="395AA658"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1.4 </w:t>
            </w:r>
          </w:p>
        </w:tc>
        <w:tc>
          <w:tcPr>
            <w:tcW w:w="1538" w:type="pct"/>
            <w:shd w:val="clear" w:color="auto" w:fill="auto"/>
            <w:noWrap/>
            <w:vAlign w:val="center"/>
            <w:hideMark/>
          </w:tcPr>
          <w:p w14:paraId="65AC44A0"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5EFF5612" w14:textId="77777777" w:rsidTr="00E8465B">
        <w:trPr>
          <w:trHeight w:hRule="exact" w:val="284"/>
        </w:trPr>
        <w:tc>
          <w:tcPr>
            <w:tcW w:w="211" w:type="pct"/>
            <w:shd w:val="clear" w:color="auto" w:fill="auto"/>
            <w:noWrap/>
            <w:vAlign w:val="center"/>
            <w:hideMark/>
          </w:tcPr>
          <w:p w14:paraId="2F006D65"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8</w:t>
            </w:r>
          </w:p>
        </w:tc>
        <w:tc>
          <w:tcPr>
            <w:tcW w:w="2474" w:type="pct"/>
            <w:shd w:val="clear" w:color="auto" w:fill="auto"/>
            <w:noWrap/>
            <w:vAlign w:val="center"/>
            <w:hideMark/>
          </w:tcPr>
          <w:p w14:paraId="3E7176BC"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Journal of Contemporary European Studies</w:t>
            </w:r>
          </w:p>
        </w:tc>
        <w:tc>
          <w:tcPr>
            <w:tcW w:w="422" w:type="pct"/>
            <w:shd w:val="clear" w:color="auto" w:fill="auto"/>
            <w:noWrap/>
            <w:vAlign w:val="center"/>
            <w:hideMark/>
          </w:tcPr>
          <w:p w14:paraId="21E4E93C"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Q2</w:t>
            </w:r>
          </w:p>
        </w:tc>
        <w:tc>
          <w:tcPr>
            <w:tcW w:w="348" w:type="pct"/>
            <w:shd w:val="clear" w:color="auto" w:fill="auto"/>
            <w:noWrap/>
            <w:vAlign w:val="center"/>
            <w:hideMark/>
          </w:tcPr>
          <w:p w14:paraId="65D45B97"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1.3 </w:t>
            </w:r>
          </w:p>
        </w:tc>
        <w:tc>
          <w:tcPr>
            <w:tcW w:w="1538" w:type="pct"/>
            <w:shd w:val="clear" w:color="auto" w:fill="auto"/>
            <w:noWrap/>
            <w:vAlign w:val="center"/>
            <w:hideMark/>
          </w:tcPr>
          <w:p w14:paraId="1ECAA3EC"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ROUTLEDGE JOURNALS, TAYLOR &amp; FRANCIS LTD</w:t>
            </w:r>
          </w:p>
        </w:tc>
      </w:tr>
      <w:tr w:rsidR="00E8465B" w:rsidRPr="00D0076A" w14:paraId="564D6AFE" w14:textId="77777777" w:rsidTr="00E8465B">
        <w:trPr>
          <w:trHeight w:hRule="exact" w:val="284"/>
        </w:trPr>
        <w:tc>
          <w:tcPr>
            <w:tcW w:w="211" w:type="pct"/>
            <w:shd w:val="clear" w:color="auto" w:fill="auto"/>
            <w:noWrap/>
            <w:vAlign w:val="center"/>
            <w:hideMark/>
          </w:tcPr>
          <w:p w14:paraId="0495D95E"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9</w:t>
            </w:r>
          </w:p>
        </w:tc>
        <w:tc>
          <w:tcPr>
            <w:tcW w:w="2474" w:type="pct"/>
            <w:shd w:val="clear" w:color="auto" w:fill="auto"/>
            <w:noWrap/>
            <w:vAlign w:val="center"/>
            <w:hideMark/>
          </w:tcPr>
          <w:p w14:paraId="03C0A30D"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EAST EUROPEAN POLITICS AND SOCIETIES</w:t>
            </w:r>
          </w:p>
        </w:tc>
        <w:tc>
          <w:tcPr>
            <w:tcW w:w="422" w:type="pct"/>
            <w:shd w:val="clear" w:color="auto" w:fill="auto"/>
            <w:noWrap/>
            <w:vAlign w:val="center"/>
            <w:hideMark/>
          </w:tcPr>
          <w:p w14:paraId="103BCA2B" w14:textId="3860E346"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w:t>
            </w:r>
            <w:r w:rsidRPr="00E8465B">
              <w:rPr>
                <w:rFonts w:ascii="等线" w:eastAsia="等线" w:hAnsi="等线" w:cs="宋体" w:hint="eastAsia"/>
                <w:noProof/>
                <w:snapToGrid/>
                <w:sz w:val="16"/>
                <w:szCs w:val="16"/>
                <w:lang w:eastAsia="zh-CN"/>
              </w:rPr>
              <mc:AlternateContent>
                <mc:Choice Requires="wps">
                  <w:drawing>
                    <wp:anchor distT="0" distB="0" distL="114300" distR="114300" simplePos="0" relativeHeight="251658240" behindDoc="0" locked="0" layoutInCell="1" allowOverlap="1" wp14:anchorId="509A0E24" wp14:editId="0ACA8C3F">
                      <wp:simplePos x="0" y="0"/>
                      <wp:positionH relativeFrom="column">
                        <wp:posOffset>371475</wp:posOffset>
                      </wp:positionH>
                      <wp:positionV relativeFrom="paragraph">
                        <wp:posOffset>95250</wp:posOffset>
                      </wp:positionV>
                      <wp:extent cx="180975" cy="266700"/>
                      <wp:effectExtent l="0" t="0" r="0" b="0"/>
                      <wp:wrapNone/>
                      <wp:docPr id="2" name="文本框 2">
                        <a:extLst xmlns:a="http://schemas.openxmlformats.org/drawingml/2006/main">
                          <a:ext uri="{FF2B5EF4-FFF2-40B4-BE49-F238E27FC236}">
                            <a16:creationId xmlns:a16="http://schemas.microsoft.com/office/drawing/2014/main" id="{AB10F3EF-7B27-632D-2B18-DD2604763121}"/>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452C80DF" id="_x0000_t202" coordsize="21600,21600" o:spt="202" path="m,l,21600r21600,l21600,xe">
                      <v:stroke joinstyle="miter"/>
                      <v:path gradientshapeok="t" o:connecttype="rect"/>
                    </v:shapetype>
                    <v:shape id="文本框 2" o:spid="_x0000_s1026" type="#_x0000_t202" style="position:absolute;left:0;text-align:left;margin-left:29.25pt;margin-top:7.5pt;width:14.25pt;height: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" filled="f" stroked="f">
                      <v:textbox style="mso-fit-shape-to-text:t"/>
                    </v:shape>
                  </w:pict>
                </mc:Fallback>
              </mc:AlternateContent>
            </w:r>
            <w:r w:rsidRPr="00E8465B">
              <w:rPr>
                <w:rFonts w:ascii="等线" w:eastAsia="等线" w:hAnsi="等线" w:cs="宋体"/>
                <w:snapToGrid/>
                <w:sz w:val="16"/>
                <w:szCs w:val="16"/>
                <w:lang w:eastAsia="zh-CN"/>
              </w:rPr>
              <w:t>3</w:t>
            </w:r>
          </w:p>
          <w:tbl>
            <w:tblPr>
              <w:tblW w:w="0" w:type="auto"/>
              <w:tblCellSpacing w:w="0" w:type="dxa"/>
              <w:tblCellMar>
                <w:left w:w="0" w:type="dxa"/>
                <w:right w:w="0" w:type="dxa"/>
              </w:tblCellMar>
              <w:tblLook w:val="04A0" w:firstRow="1" w:lastRow="0" w:firstColumn="1" w:lastColumn="0" w:noHBand="0" w:noVBand="1"/>
            </w:tblPr>
            <w:tblGrid>
              <w:gridCol w:w="1340"/>
            </w:tblGrid>
            <w:tr w:rsidR="00D0076A" w:rsidRPr="00D0076A" w14:paraId="6553D0B0" w14:textId="77777777">
              <w:trPr>
                <w:trHeight w:val="330"/>
                <w:tblCellSpacing w:w="0" w:type="dxa"/>
              </w:trPr>
              <w:tc>
                <w:tcPr>
                  <w:tcW w:w="1320" w:type="dxa"/>
                  <w:tcBorders>
                    <w:top w:val="nil"/>
                    <w:left w:val="nil"/>
                    <w:bottom w:val="dotDash" w:sz="8" w:space="0" w:color="auto"/>
                    <w:right w:val="dotDash" w:sz="8" w:space="0" w:color="auto"/>
                  </w:tcBorders>
                  <w:shd w:val="clear" w:color="auto" w:fill="auto"/>
                  <w:noWrap/>
                  <w:vAlign w:val="center"/>
                  <w:hideMark/>
                </w:tcPr>
                <w:p w14:paraId="60C7A00C"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Q3</w:t>
                  </w:r>
                </w:p>
              </w:tc>
            </w:tr>
          </w:tbl>
          <w:p w14:paraId="5B79D218"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p>
        </w:tc>
        <w:tc>
          <w:tcPr>
            <w:tcW w:w="348" w:type="pct"/>
            <w:shd w:val="clear" w:color="auto" w:fill="auto"/>
            <w:noWrap/>
            <w:vAlign w:val="center"/>
            <w:hideMark/>
          </w:tcPr>
          <w:p w14:paraId="6B7DBA9B"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0.7 </w:t>
            </w:r>
          </w:p>
        </w:tc>
        <w:tc>
          <w:tcPr>
            <w:tcW w:w="1538" w:type="pct"/>
            <w:shd w:val="clear" w:color="auto" w:fill="auto"/>
            <w:noWrap/>
            <w:vAlign w:val="center"/>
            <w:hideMark/>
          </w:tcPr>
          <w:p w14:paraId="516CCEFC"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SAGE PUBLICATIONS INC</w:t>
            </w:r>
          </w:p>
        </w:tc>
      </w:tr>
      <w:tr w:rsidR="00E8465B" w:rsidRPr="00D0076A" w14:paraId="07CAFBD2" w14:textId="77777777" w:rsidTr="00E8465B">
        <w:trPr>
          <w:trHeight w:hRule="exact" w:val="284"/>
        </w:trPr>
        <w:tc>
          <w:tcPr>
            <w:tcW w:w="211" w:type="pct"/>
            <w:shd w:val="clear" w:color="auto" w:fill="auto"/>
            <w:noWrap/>
            <w:vAlign w:val="center"/>
            <w:hideMark/>
          </w:tcPr>
          <w:p w14:paraId="730E7D1E"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10</w:t>
            </w:r>
          </w:p>
        </w:tc>
        <w:tc>
          <w:tcPr>
            <w:tcW w:w="2474" w:type="pct"/>
            <w:shd w:val="clear" w:color="auto" w:fill="auto"/>
            <w:noWrap/>
            <w:vAlign w:val="center"/>
            <w:hideMark/>
          </w:tcPr>
          <w:p w14:paraId="0DE2E8DA"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European Review</w:t>
            </w:r>
          </w:p>
        </w:tc>
        <w:tc>
          <w:tcPr>
            <w:tcW w:w="422" w:type="pct"/>
            <w:shd w:val="clear" w:color="auto" w:fill="auto"/>
            <w:noWrap/>
            <w:vAlign w:val="center"/>
            <w:hideMark/>
          </w:tcPr>
          <w:p w14:paraId="550BBDE6"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Q4</w:t>
            </w:r>
          </w:p>
        </w:tc>
        <w:tc>
          <w:tcPr>
            <w:tcW w:w="348" w:type="pct"/>
            <w:shd w:val="clear" w:color="auto" w:fill="auto"/>
            <w:noWrap/>
            <w:vAlign w:val="center"/>
            <w:hideMark/>
          </w:tcPr>
          <w:p w14:paraId="3E80FE11" w14:textId="77777777" w:rsidR="00D0076A" w:rsidRPr="00D0076A" w:rsidRDefault="00D0076A" w:rsidP="00D0076A">
            <w:pPr>
              <w:kinsoku/>
              <w:autoSpaceDE/>
              <w:autoSpaceDN/>
              <w:adjustRightInd/>
              <w:snapToGrid/>
              <w:jc w:val="center"/>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 xml:space="preserve">0.4 </w:t>
            </w:r>
          </w:p>
        </w:tc>
        <w:tc>
          <w:tcPr>
            <w:tcW w:w="1538" w:type="pct"/>
            <w:shd w:val="clear" w:color="auto" w:fill="auto"/>
            <w:noWrap/>
            <w:vAlign w:val="center"/>
            <w:hideMark/>
          </w:tcPr>
          <w:p w14:paraId="759FA006" w14:textId="77777777" w:rsidR="00D0076A" w:rsidRPr="00D0076A" w:rsidRDefault="00D0076A" w:rsidP="00D0076A">
            <w:pPr>
              <w:kinsoku/>
              <w:autoSpaceDE/>
              <w:autoSpaceDN/>
              <w:adjustRightInd/>
              <w:snapToGrid/>
              <w:textAlignment w:val="auto"/>
              <w:rPr>
                <w:rFonts w:ascii="等线" w:eastAsia="等线" w:hAnsi="等线" w:cs="宋体"/>
                <w:snapToGrid/>
                <w:sz w:val="16"/>
                <w:szCs w:val="16"/>
                <w:lang w:eastAsia="zh-CN"/>
              </w:rPr>
            </w:pPr>
            <w:r w:rsidRPr="00D0076A">
              <w:rPr>
                <w:rFonts w:ascii="等线" w:eastAsia="等线" w:hAnsi="等线" w:cs="宋体" w:hint="eastAsia"/>
                <w:snapToGrid/>
                <w:sz w:val="16"/>
                <w:szCs w:val="16"/>
                <w:lang w:eastAsia="zh-CN"/>
              </w:rPr>
              <w:t>CAMBRIDGE UNIV PRESS</w:t>
            </w:r>
          </w:p>
        </w:tc>
      </w:tr>
    </w:tbl>
    <w:p w14:paraId="08EF5E3D" w14:textId="77777777" w:rsidR="007A6475" w:rsidRDefault="007A6475" w:rsidP="00D0076A">
      <w:pPr>
        <w:kinsoku/>
        <w:autoSpaceDE/>
        <w:autoSpaceDN/>
        <w:adjustRightInd/>
        <w:snapToGrid/>
        <w:textAlignment w:val="auto"/>
        <w:rPr>
          <w:rFonts w:ascii="仿宋_GB2312" w:eastAsia="仿宋_GB2312" w:hAnsi="仿宋_GB2312" w:cs="仿宋_GB2312"/>
          <w:spacing w:val="6"/>
          <w:sz w:val="32"/>
          <w:szCs w:val="32"/>
          <w:lang w:eastAsia="zh-CN"/>
        </w:rPr>
        <w:sectPr w:rsidR="007A6475" w:rsidSect="001A7FB6">
          <w:pgSz w:w="16838" w:h="11906" w:orient="landscape"/>
          <w:pgMar w:top="1800" w:right="1440" w:bottom="1800" w:left="1440" w:header="851" w:footer="992" w:gutter="0"/>
          <w:cols w:space="425"/>
          <w:docGrid w:type="lines" w:linePitch="312"/>
        </w:sectPr>
      </w:pPr>
    </w:p>
    <w:tbl>
      <w:tblPr>
        <w:tblpPr w:leftFromText="180" w:rightFromText="180" w:vertAnchor="text" w:horzAnchor="margin" w:tblpXSpec="center" w:tblpY="13381"/>
        <w:tblW w:w="9180" w:type="dxa"/>
        <w:tblBorders>
          <w:top w:val="single" w:sz="4" w:space="0" w:color="auto"/>
          <w:bottom w:val="single" w:sz="4" w:space="0" w:color="auto"/>
        </w:tblBorders>
        <w:tblLook w:val="0000" w:firstRow="0" w:lastRow="0" w:firstColumn="0" w:lastColumn="0" w:noHBand="0" w:noVBand="0"/>
      </w:tblPr>
      <w:tblGrid>
        <w:gridCol w:w="9180"/>
      </w:tblGrid>
      <w:tr w:rsidR="007A6475" w14:paraId="2390510B" w14:textId="77777777" w:rsidTr="007A6475">
        <w:trPr>
          <w:trHeight w:val="303"/>
        </w:trPr>
        <w:tc>
          <w:tcPr>
            <w:tcW w:w="9180" w:type="dxa"/>
          </w:tcPr>
          <w:p w14:paraId="41FD0AB3" w14:textId="77777777" w:rsidR="007A6475" w:rsidRDefault="007A6475" w:rsidP="007A6475">
            <w:pPr>
              <w:ind w:leftChars="-50" w:left="743" w:hangingChars="303" w:hanging="848"/>
              <w:jc w:val="center"/>
              <w:rPr>
                <w:rFonts w:ascii="仿宋_GB2312" w:eastAsia="仿宋_GB2312" w:hAnsi="Times New Roman"/>
                <w:sz w:val="28"/>
                <w:szCs w:val="28"/>
                <w:lang w:eastAsia="zh-CN"/>
              </w:rPr>
            </w:pPr>
            <w:r>
              <w:rPr>
                <w:rFonts w:ascii="仿宋_GB2312" w:eastAsia="仿宋_GB2312" w:hAnsi="Times New Roman" w:hint="eastAsia"/>
                <w:sz w:val="28"/>
                <w:szCs w:val="28"/>
                <w:lang w:eastAsia="zh-CN"/>
              </w:rPr>
              <w:lastRenderedPageBreak/>
              <w:t xml:space="preserve">外国语学院 </w:t>
            </w:r>
            <w:r>
              <w:rPr>
                <w:rFonts w:ascii="仿宋_GB2312" w:eastAsia="仿宋_GB2312" w:hAnsi="Times New Roman"/>
                <w:sz w:val="28"/>
                <w:szCs w:val="28"/>
                <w:lang w:eastAsia="zh-CN"/>
              </w:rPr>
              <w:t xml:space="preserve">  </w:t>
            </w:r>
            <w:r>
              <w:rPr>
                <w:rFonts w:ascii="仿宋_GB2312" w:eastAsia="仿宋_GB2312" w:hAnsi="Times New Roman" w:hint="eastAsia"/>
                <w:sz w:val="28"/>
                <w:szCs w:val="28"/>
                <w:lang w:eastAsia="zh-CN"/>
              </w:rPr>
              <w:t xml:space="preserve"> </w:t>
            </w:r>
            <w:r>
              <w:rPr>
                <w:rFonts w:ascii="仿宋_GB2312" w:eastAsia="仿宋_GB2312" w:hAnsi="Times New Roman"/>
                <w:sz w:val="28"/>
                <w:szCs w:val="28"/>
                <w:lang w:eastAsia="zh-CN"/>
              </w:rPr>
              <w:t xml:space="preserve"> </w:t>
            </w:r>
            <w:r>
              <w:rPr>
                <w:rFonts w:ascii="仿宋_GB2312" w:eastAsia="仿宋_GB2312" w:hAnsi="Times New Roman" w:hint="eastAsia"/>
                <w:sz w:val="28"/>
                <w:szCs w:val="28"/>
                <w:lang w:eastAsia="zh-CN"/>
              </w:rPr>
              <w:t xml:space="preserve"> </w:t>
            </w:r>
            <w:r>
              <w:rPr>
                <w:rFonts w:ascii="仿宋_GB2312" w:eastAsia="仿宋_GB2312" w:hAnsi="Times New Roman"/>
                <w:sz w:val="28"/>
                <w:szCs w:val="28"/>
                <w:lang w:eastAsia="zh-CN"/>
              </w:rPr>
              <w:t xml:space="preserve">     </w:t>
            </w:r>
            <w:r>
              <w:rPr>
                <w:rFonts w:ascii="仿宋_GB2312" w:eastAsia="仿宋_GB2312" w:hAnsi="Times New Roman" w:hint="eastAsia"/>
                <w:sz w:val="28"/>
                <w:szCs w:val="28"/>
                <w:lang w:eastAsia="zh-CN"/>
              </w:rPr>
              <w:t xml:space="preserve">   </w:t>
            </w:r>
            <w:r>
              <w:rPr>
                <w:rFonts w:ascii="仿宋_GB2312" w:eastAsia="仿宋_GB2312" w:hAnsi="Times New Roman"/>
                <w:sz w:val="28"/>
                <w:szCs w:val="28"/>
                <w:lang w:eastAsia="zh-CN"/>
              </w:rPr>
              <w:t xml:space="preserve"> </w:t>
            </w:r>
            <w:r>
              <w:rPr>
                <w:rFonts w:ascii="仿宋_GB2312" w:eastAsia="仿宋_GB2312" w:hAnsi="Times New Roman" w:hint="eastAsia"/>
                <w:sz w:val="28"/>
                <w:szCs w:val="28"/>
                <w:lang w:eastAsia="zh-CN"/>
              </w:rPr>
              <w:t xml:space="preserve">      </w:t>
            </w:r>
            <w:r>
              <w:rPr>
                <w:rFonts w:ascii="仿宋_GB2312" w:eastAsia="仿宋_GB2312" w:hAnsi="Times New Roman"/>
                <w:sz w:val="28"/>
                <w:szCs w:val="28"/>
                <w:lang w:eastAsia="zh-CN"/>
              </w:rPr>
              <w:t xml:space="preserve">                </w:t>
            </w:r>
            <w:r>
              <w:rPr>
                <w:rFonts w:ascii="仿宋_GB2312" w:eastAsia="仿宋_GB2312" w:hAnsi="Times New Roman" w:hint="eastAsia"/>
                <w:sz w:val="28"/>
                <w:szCs w:val="28"/>
                <w:lang w:eastAsia="zh-CN"/>
              </w:rPr>
              <w:t xml:space="preserve"> </w:t>
            </w:r>
            <w:r>
              <w:rPr>
                <w:rFonts w:ascii="仿宋_GB2312" w:eastAsia="仿宋_GB2312" w:hAnsi="Times New Roman"/>
                <w:sz w:val="28"/>
                <w:szCs w:val="28"/>
                <w:lang w:eastAsia="zh-CN"/>
              </w:rPr>
              <w:t>202</w:t>
            </w:r>
            <w:r>
              <w:rPr>
                <w:rFonts w:ascii="仿宋_GB2312" w:eastAsia="仿宋_GB2312" w:hAnsi="Times New Roman" w:hint="eastAsia"/>
                <w:sz w:val="28"/>
                <w:szCs w:val="28"/>
                <w:lang w:eastAsia="zh-CN"/>
              </w:rPr>
              <w:t>5</w:t>
            </w:r>
            <w:r>
              <w:rPr>
                <w:rFonts w:ascii="仿宋_GB2312" w:eastAsia="仿宋_GB2312" w:hAnsi="Times New Roman"/>
                <w:sz w:val="28"/>
                <w:szCs w:val="28"/>
                <w:lang w:eastAsia="zh-CN"/>
              </w:rPr>
              <w:t>年9月1日印发</w:t>
            </w:r>
          </w:p>
        </w:tc>
      </w:tr>
    </w:tbl>
    <w:p w14:paraId="2F520AA4" w14:textId="4AE33183" w:rsidR="00D0076A" w:rsidRPr="007A6475" w:rsidRDefault="00D0076A" w:rsidP="00D0076A">
      <w:pPr>
        <w:kinsoku/>
        <w:autoSpaceDE/>
        <w:autoSpaceDN/>
        <w:adjustRightInd/>
        <w:snapToGrid/>
        <w:textAlignment w:val="auto"/>
        <w:rPr>
          <w:rFonts w:ascii="仿宋_GB2312" w:eastAsia="仿宋_GB2312" w:hAnsi="仿宋_GB2312" w:cs="仿宋_GB2312"/>
          <w:spacing w:val="6"/>
          <w:sz w:val="32"/>
          <w:szCs w:val="32"/>
          <w:lang w:eastAsia="zh-CN"/>
        </w:rPr>
      </w:pPr>
    </w:p>
    <w:sectPr w:rsidR="00D0076A" w:rsidRPr="007A6475" w:rsidSect="007A64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E702" w14:textId="77777777" w:rsidR="003F58CD" w:rsidRDefault="003F58CD">
      <w:r>
        <w:separator/>
      </w:r>
    </w:p>
  </w:endnote>
  <w:endnote w:type="continuationSeparator" w:id="0">
    <w:p w14:paraId="35B64A6B" w14:textId="77777777" w:rsidR="003F58CD" w:rsidRDefault="003F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F2B2" w14:textId="665CCF8C" w:rsidR="00AE22AE" w:rsidRDefault="00AE22AE" w:rsidP="00AE22AE">
    <w:pPr>
      <w:pStyle w:val="a8"/>
      <w:numPr>
        <w:ilvl w:val="0"/>
        <w:numId w:val="1"/>
      </w:numP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rPr>
      <w:t>- 2 -</w:t>
    </w:r>
    <w:r>
      <w:rPr>
        <w:rFonts w:ascii="宋体" w:hAnsi="宋体" w:cs="宋体" w:hint="eastAsia"/>
        <w:sz w:val="28"/>
        <w:szCs w:val="28"/>
      </w:rPr>
      <w:fldChar w:fldCharType="end"/>
    </w:r>
    <w:r>
      <w:rPr>
        <w:rFonts w:ascii="宋体" w:hAnsi="宋体" w:cs="宋体"/>
        <w:sz w:val="28"/>
        <w:szCs w:val="28"/>
      </w:rPr>
      <w:t xml:space="preserve"> -</w:t>
    </w:r>
  </w:p>
  <w:p w14:paraId="2CC69644" w14:textId="77777777" w:rsidR="00AE22AE" w:rsidRDefault="00AE22A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1B50" w14:textId="735EF6B7" w:rsidR="00AE22AE" w:rsidRDefault="00AE22AE" w:rsidP="00AE22AE">
    <w:pPr>
      <w:pStyle w:val="a8"/>
      <w:numPr>
        <w:ilvl w:val="0"/>
        <w:numId w:val="2"/>
      </w:numPr>
      <w:wordWrap w:val="0"/>
      <w:jc w:val="right"/>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rPr>
      <w:t>- 2 -</w:t>
    </w:r>
    <w:r>
      <w:rPr>
        <w:rFonts w:ascii="宋体" w:hAnsi="宋体" w:cs="宋体" w:hint="eastAsia"/>
        <w:sz w:val="28"/>
        <w:szCs w:val="28"/>
      </w:rPr>
      <w:fldChar w:fldCharType="end"/>
    </w:r>
    <w:r>
      <w:rPr>
        <w:rFonts w:ascii="宋体" w:hAnsi="宋体" w:cs="宋体"/>
        <w:sz w:val="28"/>
        <w:szCs w:val="28"/>
      </w:rPr>
      <w:t xml:space="preserve"> -</w:t>
    </w:r>
  </w:p>
  <w:p w14:paraId="732F5A21" w14:textId="7548CF97" w:rsidR="00D4502E" w:rsidRDefault="00D4502E">
    <w:pPr>
      <w:spacing w:line="172" w:lineRule="auto"/>
      <w:ind w:left="285"/>
      <w:rPr>
        <w:rFonts w:ascii="宋体" w:eastAsia="宋体" w:hAnsi="宋体" w:cs="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8B6E" w14:textId="77777777" w:rsidR="003F58CD" w:rsidRDefault="003F58CD">
      <w:r>
        <w:separator/>
      </w:r>
    </w:p>
  </w:footnote>
  <w:footnote w:type="continuationSeparator" w:id="0">
    <w:p w14:paraId="07341A3C" w14:textId="77777777" w:rsidR="003F58CD" w:rsidRDefault="003F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355C" w14:textId="77777777" w:rsidR="00D4502E" w:rsidRDefault="00D4502E">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1C0C"/>
    <w:multiLevelType w:val="hybridMultilevel"/>
    <w:tmpl w:val="3E64DCB6"/>
    <w:lvl w:ilvl="0" w:tplc="9A427378">
      <w:start w:val="1"/>
      <w:numFmt w:val="bullet"/>
      <w:lvlText w:val="-"/>
      <w:lvlJc w:val="left"/>
      <w:pPr>
        <w:ind w:left="360" w:hanging="360"/>
      </w:pPr>
      <w:rPr>
        <w:rFonts w:ascii="宋体" w:eastAsia="宋体" w:hAnsi="宋体" w:cs="宋体"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2B32F4"/>
    <w:multiLevelType w:val="hybridMultilevel"/>
    <w:tmpl w:val="6DD62EBE"/>
    <w:lvl w:ilvl="0" w:tplc="514EB06A">
      <w:start w:val="1"/>
      <w:numFmt w:val="bullet"/>
      <w:lvlText w:val="-"/>
      <w:lvlJc w:val="left"/>
      <w:pPr>
        <w:ind w:left="360" w:hanging="360"/>
      </w:pPr>
      <w:rPr>
        <w:rFonts w:ascii="宋体" w:eastAsia="宋体" w:hAnsi="宋体" w:cs="宋体"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755"/>
    <w:rsid w:val="000028AE"/>
    <w:rsid w:val="00077CAB"/>
    <w:rsid w:val="00077F25"/>
    <w:rsid w:val="000F0973"/>
    <w:rsid w:val="00116755"/>
    <w:rsid w:val="0012579B"/>
    <w:rsid w:val="0013716B"/>
    <w:rsid w:val="00161165"/>
    <w:rsid w:val="001810CB"/>
    <w:rsid w:val="00195116"/>
    <w:rsid w:val="001A7FB6"/>
    <w:rsid w:val="001C1719"/>
    <w:rsid w:val="001E078C"/>
    <w:rsid w:val="001E3181"/>
    <w:rsid w:val="00233A84"/>
    <w:rsid w:val="002800ED"/>
    <w:rsid w:val="002C6437"/>
    <w:rsid w:val="002C6F48"/>
    <w:rsid w:val="002D1BDB"/>
    <w:rsid w:val="002F1D99"/>
    <w:rsid w:val="0030262D"/>
    <w:rsid w:val="00327FDD"/>
    <w:rsid w:val="003501BC"/>
    <w:rsid w:val="003506FD"/>
    <w:rsid w:val="00357224"/>
    <w:rsid w:val="00361967"/>
    <w:rsid w:val="00367CF3"/>
    <w:rsid w:val="00370C15"/>
    <w:rsid w:val="003E4285"/>
    <w:rsid w:val="003F4910"/>
    <w:rsid w:val="003F58CD"/>
    <w:rsid w:val="00432C4A"/>
    <w:rsid w:val="0043765D"/>
    <w:rsid w:val="00446956"/>
    <w:rsid w:val="0045570E"/>
    <w:rsid w:val="00460815"/>
    <w:rsid w:val="00463C7D"/>
    <w:rsid w:val="00485D08"/>
    <w:rsid w:val="00490117"/>
    <w:rsid w:val="005324DA"/>
    <w:rsid w:val="00536523"/>
    <w:rsid w:val="00550B7F"/>
    <w:rsid w:val="005B6FCA"/>
    <w:rsid w:val="005C0A39"/>
    <w:rsid w:val="005C585B"/>
    <w:rsid w:val="00652EFA"/>
    <w:rsid w:val="006572B6"/>
    <w:rsid w:val="006B2997"/>
    <w:rsid w:val="006B3907"/>
    <w:rsid w:val="006F2F6F"/>
    <w:rsid w:val="006F4726"/>
    <w:rsid w:val="0070242A"/>
    <w:rsid w:val="0071434D"/>
    <w:rsid w:val="00747286"/>
    <w:rsid w:val="007A6475"/>
    <w:rsid w:val="007B3C8D"/>
    <w:rsid w:val="007E018F"/>
    <w:rsid w:val="007F41C5"/>
    <w:rsid w:val="00830808"/>
    <w:rsid w:val="00834511"/>
    <w:rsid w:val="00837B26"/>
    <w:rsid w:val="00837B41"/>
    <w:rsid w:val="0085774D"/>
    <w:rsid w:val="008679EF"/>
    <w:rsid w:val="00871922"/>
    <w:rsid w:val="008827FF"/>
    <w:rsid w:val="00886428"/>
    <w:rsid w:val="00901CD9"/>
    <w:rsid w:val="009038A2"/>
    <w:rsid w:val="00926A00"/>
    <w:rsid w:val="00973E8D"/>
    <w:rsid w:val="00981E8C"/>
    <w:rsid w:val="009B26F4"/>
    <w:rsid w:val="009E75CB"/>
    <w:rsid w:val="00A03BCE"/>
    <w:rsid w:val="00A243AD"/>
    <w:rsid w:val="00A354D1"/>
    <w:rsid w:val="00A803F4"/>
    <w:rsid w:val="00A95067"/>
    <w:rsid w:val="00AD0ACE"/>
    <w:rsid w:val="00AE22AE"/>
    <w:rsid w:val="00B37456"/>
    <w:rsid w:val="00B64BC2"/>
    <w:rsid w:val="00BA3D0B"/>
    <w:rsid w:val="00BE43E7"/>
    <w:rsid w:val="00C030DB"/>
    <w:rsid w:val="00C40429"/>
    <w:rsid w:val="00C72440"/>
    <w:rsid w:val="00C815A1"/>
    <w:rsid w:val="00C97ED9"/>
    <w:rsid w:val="00CF0759"/>
    <w:rsid w:val="00CF4D96"/>
    <w:rsid w:val="00D0076A"/>
    <w:rsid w:val="00D3452F"/>
    <w:rsid w:val="00D4502E"/>
    <w:rsid w:val="00D50EB6"/>
    <w:rsid w:val="00DA3223"/>
    <w:rsid w:val="00DD7823"/>
    <w:rsid w:val="00E56F9C"/>
    <w:rsid w:val="00E60E4D"/>
    <w:rsid w:val="00E61035"/>
    <w:rsid w:val="00E62F2A"/>
    <w:rsid w:val="00E72E12"/>
    <w:rsid w:val="00E82C8D"/>
    <w:rsid w:val="00E8465B"/>
    <w:rsid w:val="00EC060F"/>
    <w:rsid w:val="00EC73DD"/>
    <w:rsid w:val="00EE4935"/>
    <w:rsid w:val="00F06AB1"/>
    <w:rsid w:val="00F12518"/>
    <w:rsid w:val="00F1640C"/>
    <w:rsid w:val="00F465EA"/>
    <w:rsid w:val="00F91098"/>
    <w:rsid w:val="00FF2955"/>
    <w:rsid w:val="025555EF"/>
    <w:rsid w:val="03B52D92"/>
    <w:rsid w:val="0D0D4B12"/>
    <w:rsid w:val="0F8A52B5"/>
    <w:rsid w:val="177711FA"/>
    <w:rsid w:val="1CCE4A70"/>
    <w:rsid w:val="25503FCF"/>
    <w:rsid w:val="2917260E"/>
    <w:rsid w:val="31C4236C"/>
    <w:rsid w:val="329C5273"/>
    <w:rsid w:val="34432ACD"/>
    <w:rsid w:val="36D16C4B"/>
    <w:rsid w:val="36E44E8C"/>
    <w:rsid w:val="38C56870"/>
    <w:rsid w:val="3A98432A"/>
    <w:rsid w:val="44D20E91"/>
    <w:rsid w:val="491F4362"/>
    <w:rsid w:val="4C813A30"/>
    <w:rsid w:val="514F629D"/>
    <w:rsid w:val="662750CE"/>
    <w:rsid w:val="694E776C"/>
    <w:rsid w:val="6A563099"/>
    <w:rsid w:val="6D291248"/>
    <w:rsid w:val="755A0FA8"/>
    <w:rsid w:val="7F12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92783"/>
  <w15:docId w15:val="{F33CD85D-0BA5-467C-9A14-AAF50E2A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76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semiHidden/>
    <w:qFormat/>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pPr>
    <w:rPr>
      <w:sz w:val="18"/>
      <w:szCs w:val="18"/>
    </w:rPr>
  </w:style>
  <w:style w:type="paragraph" w:styleId="aa">
    <w:name w:val="header"/>
    <w:basedOn w:val="a"/>
    <w:link w:val="ab"/>
    <w:qFormat/>
    <w:pPr>
      <w:pBdr>
        <w:bottom w:val="single" w:sz="6" w:space="1" w:color="auto"/>
      </w:pBdr>
      <w:tabs>
        <w:tab w:val="center" w:pos="4153"/>
        <w:tab w:val="right" w:pos="8306"/>
      </w:tabs>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styleId="af">
    <w:name w:val="List Paragraph"/>
    <w:basedOn w:val="a"/>
    <w:uiPriority w:val="99"/>
    <w:qFormat/>
    <w:pPr>
      <w:ind w:firstLineChars="200" w:firstLine="420"/>
    </w:pPr>
  </w:style>
  <w:style w:type="character" w:customStyle="1" w:styleId="ab">
    <w:name w:val="页眉 字符"/>
    <w:basedOn w:val="a0"/>
    <w:link w:val="aa"/>
    <w:qFormat/>
    <w:rPr>
      <w:rFonts w:ascii="Arial" w:eastAsia="Arial" w:hAnsi="Arial" w:cs="Arial"/>
      <w:snapToGrid w:val="0"/>
      <w:color w:val="000000"/>
      <w:sz w:val="18"/>
      <w:szCs w:val="18"/>
      <w:lang w:eastAsia="en-US"/>
    </w:rPr>
  </w:style>
  <w:style w:type="character" w:customStyle="1" w:styleId="a9">
    <w:name w:val="页脚 字符"/>
    <w:basedOn w:val="a0"/>
    <w:link w:val="a8"/>
    <w:uiPriority w:val="99"/>
    <w:qFormat/>
    <w:rPr>
      <w:rFonts w:ascii="Arial" w:eastAsia="Arial" w:hAnsi="Arial" w:cs="Arial"/>
      <w:snapToGrid w:val="0"/>
      <w:color w:val="000000"/>
      <w:sz w:val="18"/>
      <w:szCs w:val="18"/>
      <w:lang w:eastAsia="en-US"/>
    </w:rPr>
  </w:style>
  <w:style w:type="character" w:customStyle="1" w:styleId="a7">
    <w:name w:val="批注框文本 字符"/>
    <w:basedOn w:val="a0"/>
    <w:link w:val="a6"/>
    <w:qFormat/>
    <w:rPr>
      <w:rFonts w:ascii="Arial" w:eastAsia="Arial" w:hAnsi="Arial" w:cs="Arial"/>
      <w:snapToGrid w:val="0"/>
      <w:color w:val="000000"/>
      <w:sz w:val="18"/>
      <w:szCs w:val="18"/>
      <w:lang w:eastAsia="en-US"/>
    </w:rPr>
  </w:style>
  <w:style w:type="character" w:customStyle="1" w:styleId="a4">
    <w:name w:val="批注文字 字符"/>
    <w:basedOn w:val="a0"/>
    <w:link w:val="a3"/>
    <w:qFormat/>
    <w:rPr>
      <w:rFonts w:ascii="Arial" w:eastAsia="Arial" w:hAnsi="Arial" w:cs="Arial"/>
      <w:snapToGrid w:val="0"/>
      <w:color w:val="000000"/>
      <w:sz w:val="21"/>
      <w:szCs w:val="21"/>
      <w:lang w:eastAsia="en-US"/>
    </w:rPr>
  </w:style>
  <w:style w:type="character" w:customStyle="1" w:styleId="ad">
    <w:name w:val="批注主题 字符"/>
    <w:basedOn w:val="a4"/>
    <w:link w:val="ac"/>
    <w:qFormat/>
    <w:rPr>
      <w:rFonts w:ascii="Arial" w:eastAsia="Arial" w:hAnsi="Arial" w:cs="Arial"/>
      <w:b/>
      <w:bCs/>
      <w:snapToGrid w:val="0"/>
      <w:color w:val="000000"/>
      <w:sz w:val="21"/>
      <w:szCs w:val="21"/>
      <w:lang w:eastAsia="en-US"/>
    </w:rPr>
  </w:style>
  <w:style w:type="paragraph" w:customStyle="1" w:styleId="1">
    <w:name w:val="修订1"/>
    <w:hidden/>
    <w:uiPriority w:val="99"/>
    <w:unhideWhenUsed/>
    <w:qFormat/>
    <w:rPr>
      <w:rFonts w:ascii="Arial" w:eastAsia="Arial" w:hAnsi="Arial" w:cs="Arial"/>
      <w:snapToGrid w:val="0"/>
      <w:color w:val="000000"/>
      <w:sz w:val="21"/>
      <w:szCs w:val="21"/>
      <w:lang w:eastAsia="en-US"/>
    </w:rPr>
  </w:style>
  <w:style w:type="character" w:customStyle="1" w:styleId="font01">
    <w:name w:val="font01"/>
    <w:basedOn w:val="a0"/>
    <w:rsid w:val="001A7FB6"/>
    <w:rPr>
      <w:rFonts w:ascii="宋体" w:eastAsia="宋体" w:hAnsi="宋体" w:cs="宋体" w:hint="eastAsia"/>
      <w:i w:val="0"/>
      <w:iCs w:val="0"/>
      <w:color w:val="000000"/>
      <w:sz w:val="20"/>
      <w:szCs w:val="20"/>
      <w:u w:val="none"/>
    </w:rPr>
  </w:style>
  <w:style w:type="character" w:customStyle="1" w:styleId="font31">
    <w:name w:val="font31"/>
    <w:basedOn w:val="a0"/>
    <w:rsid w:val="001A7FB6"/>
    <w:rPr>
      <w:rFonts w:ascii="宋体" w:eastAsia="宋体" w:hAnsi="宋体" w:cs="宋体" w:hint="eastAsia"/>
      <w:b/>
      <w:bCs/>
      <w:i w:val="0"/>
      <w:i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3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1495</Words>
  <Characters>8527</Characters>
  <Application>Microsoft Office Word</Application>
  <DocSecurity>0</DocSecurity>
  <Lines>71</Lines>
  <Paragraphs>20</Paragraphs>
  <ScaleCrop>false</ScaleCrop>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86159</dc:creator>
  <cp:keywords/>
  <dc:description/>
  <cp:lastModifiedBy>王毅</cp:lastModifiedBy>
  <cp:revision>10</cp:revision>
  <cp:lastPrinted>2025-05-19T08:47:00Z</cp:lastPrinted>
  <dcterms:created xsi:type="dcterms:W3CDTF">2025-06-06T08:50:00Z</dcterms:created>
  <dcterms:modified xsi:type="dcterms:W3CDTF">2025-09-04T00:47:00Z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eyJoZGlkIjoiY2FlNGI2N2IzZGZiOTIzMDVhNTI2ZDI3ZDUzZWM5OGEiLCJ1c2VySWQiOiIzNDQxMzMyNjgifQ==</vt:lpwstr>
  </property>
  <property fmtid="{D5CDD505-2E9C-101B-9397-08002B2CF9AE}" pid="4" name="ICV">
    <vt:lpwstr>D0E24A0A8E40493EA8E6EA8007F463C0_13</vt:lpwstr>
  </property>
</Properties>
</file>