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C728" w14:textId="77777777" w:rsidR="00EA72DD" w:rsidRDefault="00EA72DD" w:rsidP="00EA72DD">
      <w:pPr>
        <w:jc w:val="center"/>
        <w:rPr>
          <w:b/>
          <w:bCs/>
          <w:sz w:val="32"/>
          <w:szCs w:val="32"/>
        </w:rPr>
      </w:pPr>
    </w:p>
    <w:p w14:paraId="64E6CEC1" w14:textId="0596B462" w:rsidR="00EA72DD" w:rsidRDefault="002729F9" w:rsidP="00EA72DD">
      <w:pPr>
        <w:jc w:val="center"/>
        <w:rPr>
          <w:b/>
          <w:bCs/>
          <w:sz w:val="32"/>
          <w:szCs w:val="32"/>
        </w:rPr>
      </w:pPr>
      <w:r w:rsidRPr="00EA72DD">
        <w:rPr>
          <w:b/>
          <w:bCs/>
          <w:sz w:val="32"/>
          <w:szCs w:val="32"/>
        </w:rPr>
        <w:t>全球南方视域下的外语教育与文化传播国际研讨会</w:t>
      </w:r>
    </w:p>
    <w:p w14:paraId="03986420" w14:textId="35F3CC06" w:rsidR="00DC616A" w:rsidRPr="00EA72DD" w:rsidRDefault="00DC616A" w:rsidP="00EA72DD">
      <w:pPr>
        <w:jc w:val="center"/>
        <w:rPr>
          <w:b/>
          <w:bCs/>
          <w:sz w:val="32"/>
          <w:szCs w:val="32"/>
        </w:rPr>
      </w:pPr>
      <w:r w:rsidRPr="00EA72DD">
        <w:rPr>
          <w:rFonts w:hint="eastAsia"/>
          <w:b/>
          <w:bCs/>
          <w:sz w:val="32"/>
          <w:szCs w:val="32"/>
        </w:rPr>
        <w:t>暨教育语言学专题论坛</w:t>
      </w:r>
    </w:p>
    <w:p w14:paraId="5484B628" w14:textId="6BCB4A50" w:rsidR="002729F9" w:rsidRPr="00EA72DD" w:rsidRDefault="004031F8" w:rsidP="00EA72DD">
      <w:pPr>
        <w:jc w:val="center"/>
        <w:rPr>
          <w:b/>
          <w:bCs/>
          <w:sz w:val="32"/>
          <w:szCs w:val="32"/>
        </w:rPr>
      </w:pPr>
      <w:r w:rsidRPr="00EA72DD">
        <w:rPr>
          <w:rFonts w:hint="eastAsia"/>
          <w:b/>
          <w:bCs/>
          <w:sz w:val="32"/>
          <w:szCs w:val="32"/>
        </w:rPr>
        <w:t>（</w:t>
      </w:r>
      <w:r w:rsidR="00DC616A" w:rsidRPr="00EA72DD">
        <w:rPr>
          <w:rFonts w:hint="eastAsia"/>
          <w:b/>
          <w:bCs/>
          <w:sz w:val="32"/>
          <w:szCs w:val="32"/>
        </w:rPr>
        <w:t>一号</w:t>
      </w:r>
      <w:r w:rsidRPr="00EA72DD">
        <w:rPr>
          <w:rFonts w:hint="eastAsia"/>
          <w:b/>
          <w:bCs/>
          <w:sz w:val="32"/>
          <w:szCs w:val="32"/>
        </w:rPr>
        <w:t>预通知）</w:t>
      </w:r>
    </w:p>
    <w:p w14:paraId="5A6E3BC7" w14:textId="77777777" w:rsidR="002729F9" w:rsidRDefault="002729F9" w:rsidP="002729F9">
      <w:pPr>
        <w:rPr>
          <w:b/>
          <w:bCs/>
        </w:rPr>
      </w:pPr>
    </w:p>
    <w:p w14:paraId="5DD3A956" w14:textId="69D3D445" w:rsidR="002729F9" w:rsidRPr="002729F9" w:rsidRDefault="002729F9" w:rsidP="002729F9">
      <w:pPr>
        <w:ind w:firstLineChars="200" w:firstLine="420"/>
      </w:pPr>
      <w:r w:rsidRPr="002729F9">
        <w:t>在全球权力结构深刻调整、知识生产格局不断重塑的背景下，“全球南方”（Global South）已成为国际政治、经济与文化研究的重要理论视域。近年来，围绕全球南方的知识体系建构、语言权力关系、文化流动机制及教育体系重构等议题，学界展开了广泛而深入的讨论。然而，在外语教育与文化传播领域，如何从全球南方视角重新审视语言政策、课程体系、话语</w:t>
      </w:r>
      <w:proofErr w:type="gramStart"/>
      <w:r w:rsidRPr="002729F9">
        <w:t>权结构</w:t>
      </w:r>
      <w:proofErr w:type="gramEnd"/>
      <w:r w:rsidRPr="002729F9">
        <w:t>与跨文化传播实践，仍有诸多理论与实践问题亟待探索</w:t>
      </w:r>
      <w:r>
        <w:rPr>
          <w:rFonts w:hint="eastAsia"/>
        </w:rPr>
        <w:t>，这些问题都应引起教育语言学、外语教育学等</w:t>
      </w:r>
      <w:r w:rsidR="00DC616A">
        <w:rPr>
          <w:rFonts w:hint="eastAsia"/>
        </w:rPr>
        <w:t>相关</w:t>
      </w:r>
      <w:r>
        <w:rPr>
          <w:rFonts w:hint="eastAsia"/>
        </w:rPr>
        <w:t>学科的</w:t>
      </w:r>
      <w:r w:rsidR="00DC616A">
        <w:rPr>
          <w:rFonts w:hint="eastAsia"/>
        </w:rPr>
        <w:t>高度</w:t>
      </w:r>
      <w:r>
        <w:rPr>
          <w:rFonts w:hint="eastAsia"/>
        </w:rPr>
        <w:t>关注。</w:t>
      </w:r>
    </w:p>
    <w:p w14:paraId="4F043EEB" w14:textId="06003579" w:rsidR="002729F9" w:rsidRDefault="002729F9" w:rsidP="004031F8">
      <w:pPr>
        <w:ind w:firstLineChars="200" w:firstLine="420"/>
      </w:pPr>
      <w:r w:rsidRPr="002729F9">
        <w:t>为推动相关领域的跨学科对话与国际合作，</w:t>
      </w:r>
      <w:r w:rsidR="004031F8">
        <w:rPr>
          <w:rFonts w:hint="eastAsia"/>
        </w:rPr>
        <w:t>同济</w:t>
      </w:r>
      <w:r w:rsidR="004031F8" w:rsidRPr="002729F9">
        <w:t>大学</w:t>
      </w:r>
      <w:r w:rsidR="004031F8">
        <w:rPr>
          <w:rFonts w:hint="eastAsia"/>
        </w:rPr>
        <w:t>外国语学院拟于2026年7月10日-12日在上海同济大学四平路校区举办</w:t>
      </w:r>
      <w:r w:rsidR="004031F8" w:rsidRPr="002729F9">
        <w:t>“全球南方视域下的外语教育与文化传播</w:t>
      </w:r>
      <w:r w:rsidR="00DC616A">
        <w:rPr>
          <w:rFonts w:hint="eastAsia"/>
        </w:rPr>
        <w:t>国际研讨会暨教育语言学专题论坛</w:t>
      </w:r>
      <w:r w:rsidR="004031F8" w:rsidRPr="002729F9">
        <w:t>”。</w:t>
      </w:r>
      <w:r w:rsidR="004031F8">
        <w:rPr>
          <w:rFonts w:hint="eastAsia"/>
        </w:rPr>
        <w:t>本次国际研讨会由中国英汉语比较研究会教育语言学专业委员会主办，同济大学外国语学院承办。会议</w:t>
      </w:r>
      <w:r w:rsidRPr="002729F9">
        <w:t>旨在搭建开放、多元、批判性的学术交流平台，深化对外语教育、语言治理与文化传播范式转型的理解，促进全球南方国家与地区之间的知识共享与协同创新。我们诚邀海内外学者、青年研究人员及博士研究生踊跃投稿。</w:t>
      </w:r>
    </w:p>
    <w:p w14:paraId="0BEDC4E5" w14:textId="76EEFBCE" w:rsidR="00772C19" w:rsidRDefault="00772C19" w:rsidP="00EA72DD">
      <w:pPr>
        <w:ind w:firstLineChars="200" w:firstLine="420"/>
      </w:pPr>
      <w:r w:rsidRPr="002729F9">
        <w:t>在全球知识格局转型与文明</w:t>
      </w:r>
      <w:proofErr w:type="gramStart"/>
      <w:r w:rsidRPr="002729F9">
        <w:t>互鉴不断</w:t>
      </w:r>
      <w:proofErr w:type="gramEnd"/>
      <w:r w:rsidRPr="002729F9">
        <w:t>深化的时代背景下，本次会议期待与全球学者共同探讨全球南方视域下外语教育与文化传播的理论创新与实践路径，为构建更加公平、多元、包容的国际语言文化秩序贡献智慧。</w:t>
      </w:r>
    </w:p>
    <w:p w14:paraId="4A5A131D" w14:textId="7C9C1C11" w:rsidR="00772C19" w:rsidRPr="002729F9" w:rsidRDefault="00772C19" w:rsidP="00772C19">
      <w:pPr>
        <w:ind w:firstLineChars="200" w:firstLine="420"/>
      </w:pPr>
      <w:r w:rsidRPr="002729F9">
        <w:t>我们诚挚期待您的参与！</w:t>
      </w:r>
    </w:p>
    <w:p w14:paraId="3E4FE38A" w14:textId="77777777" w:rsidR="004031F8" w:rsidRPr="00EA72DD" w:rsidRDefault="004031F8" w:rsidP="004031F8">
      <w:pPr>
        <w:ind w:firstLineChars="200" w:firstLine="420"/>
      </w:pPr>
    </w:p>
    <w:p w14:paraId="2CADBC8A" w14:textId="77777777" w:rsidR="004031F8" w:rsidRPr="002729F9" w:rsidRDefault="004031F8" w:rsidP="004031F8">
      <w:pPr>
        <w:rPr>
          <w:b/>
          <w:bCs/>
        </w:rPr>
      </w:pPr>
      <w:r w:rsidRPr="002729F9">
        <w:rPr>
          <w:b/>
          <w:bCs/>
        </w:rPr>
        <w:t>一、会议主题</w:t>
      </w:r>
    </w:p>
    <w:p w14:paraId="2026B4A7" w14:textId="77777777" w:rsidR="004031F8" w:rsidRPr="002729F9" w:rsidRDefault="004031F8" w:rsidP="009C3B37">
      <w:pPr>
        <w:ind w:firstLineChars="200" w:firstLine="420"/>
      </w:pPr>
      <w:r w:rsidRPr="002729F9">
        <w:rPr>
          <w:b/>
          <w:bCs/>
        </w:rPr>
        <w:t>全球南方视域下的外语教育与文化传播</w:t>
      </w:r>
    </w:p>
    <w:p w14:paraId="3452ECC9" w14:textId="77777777" w:rsidR="004031F8" w:rsidRDefault="004031F8" w:rsidP="004031F8">
      <w:pPr>
        <w:ind w:firstLineChars="200" w:firstLine="420"/>
      </w:pPr>
    </w:p>
    <w:p w14:paraId="568EABEC" w14:textId="77777777" w:rsidR="004031F8" w:rsidRPr="002729F9" w:rsidRDefault="004031F8" w:rsidP="004031F8">
      <w:pPr>
        <w:rPr>
          <w:b/>
          <w:bCs/>
        </w:rPr>
      </w:pPr>
      <w:r w:rsidRPr="002729F9">
        <w:rPr>
          <w:b/>
          <w:bCs/>
        </w:rPr>
        <w:t>二、主要议题（包括但不限于）</w:t>
      </w:r>
    </w:p>
    <w:p w14:paraId="3A6655E6" w14:textId="77777777" w:rsidR="004031F8" w:rsidRPr="002729F9" w:rsidRDefault="004031F8" w:rsidP="004031F8">
      <w:pPr>
        <w:numPr>
          <w:ilvl w:val="0"/>
          <w:numId w:val="1"/>
        </w:numPr>
      </w:pPr>
      <w:r w:rsidRPr="002729F9">
        <w:t>全球南方与语言权力结构重构</w:t>
      </w:r>
    </w:p>
    <w:p w14:paraId="02FA383E" w14:textId="77777777" w:rsidR="004031F8" w:rsidRPr="002729F9" w:rsidRDefault="004031F8" w:rsidP="004031F8">
      <w:pPr>
        <w:numPr>
          <w:ilvl w:val="0"/>
          <w:numId w:val="1"/>
        </w:numPr>
      </w:pPr>
      <w:r w:rsidRPr="002729F9">
        <w:t>全球南方国家的外语教育政策与实践比较</w:t>
      </w:r>
    </w:p>
    <w:p w14:paraId="544C5446" w14:textId="77777777" w:rsidR="004031F8" w:rsidRPr="002729F9" w:rsidRDefault="004031F8" w:rsidP="004031F8">
      <w:pPr>
        <w:numPr>
          <w:ilvl w:val="0"/>
          <w:numId w:val="1"/>
        </w:numPr>
      </w:pPr>
      <w:r w:rsidRPr="002729F9">
        <w:t>英语全球化与语言不平等问题</w:t>
      </w:r>
    </w:p>
    <w:p w14:paraId="0F49F2A7" w14:textId="77777777" w:rsidR="004031F8" w:rsidRPr="002729F9" w:rsidRDefault="004031F8" w:rsidP="004031F8">
      <w:pPr>
        <w:numPr>
          <w:ilvl w:val="0"/>
          <w:numId w:val="1"/>
        </w:numPr>
      </w:pPr>
      <w:r w:rsidRPr="002729F9">
        <w:t>中文及其他非西方语言的国际传播路径</w:t>
      </w:r>
    </w:p>
    <w:p w14:paraId="22EEA665" w14:textId="77777777" w:rsidR="004031F8" w:rsidRPr="002729F9" w:rsidRDefault="004031F8" w:rsidP="004031F8">
      <w:pPr>
        <w:numPr>
          <w:ilvl w:val="0"/>
          <w:numId w:val="1"/>
        </w:numPr>
      </w:pPr>
      <w:r>
        <w:rPr>
          <w:rFonts w:hint="eastAsia"/>
        </w:rPr>
        <w:t>全球南方</w:t>
      </w:r>
      <w:r w:rsidRPr="002729F9">
        <w:t>视域下的课程设计与教材建构</w:t>
      </w:r>
    </w:p>
    <w:p w14:paraId="38722D3C" w14:textId="77777777" w:rsidR="004031F8" w:rsidRPr="002729F9" w:rsidRDefault="004031F8" w:rsidP="004031F8">
      <w:pPr>
        <w:numPr>
          <w:ilvl w:val="0"/>
          <w:numId w:val="1"/>
        </w:numPr>
      </w:pPr>
      <w:r w:rsidRPr="002729F9">
        <w:t>数字技术与全球南方语言传播新生态</w:t>
      </w:r>
    </w:p>
    <w:p w14:paraId="0F3E27A6" w14:textId="77777777" w:rsidR="004031F8" w:rsidRPr="002729F9" w:rsidRDefault="004031F8" w:rsidP="004031F8">
      <w:pPr>
        <w:numPr>
          <w:ilvl w:val="0"/>
          <w:numId w:val="1"/>
        </w:numPr>
      </w:pPr>
      <w:r w:rsidRPr="002729F9">
        <w:t>外语教育中的知识生产与话语体系建设</w:t>
      </w:r>
    </w:p>
    <w:p w14:paraId="5E83BE67" w14:textId="77777777" w:rsidR="004031F8" w:rsidRPr="002729F9" w:rsidRDefault="004031F8" w:rsidP="004031F8">
      <w:pPr>
        <w:numPr>
          <w:ilvl w:val="0"/>
          <w:numId w:val="1"/>
        </w:numPr>
      </w:pPr>
      <w:r w:rsidRPr="002729F9">
        <w:t>跨文化传播中的南南合作与叙事创新</w:t>
      </w:r>
    </w:p>
    <w:p w14:paraId="7F2C70F9" w14:textId="77777777" w:rsidR="004031F8" w:rsidRPr="002729F9" w:rsidRDefault="004031F8" w:rsidP="004031F8">
      <w:pPr>
        <w:numPr>
          <w:ilvl w:val="0"/>
          <w:numId w:val="1"/>
        </w:numPr>
      </w:pPr>
      <w:r w:rsidRPr="002729F9">
        <w:t>本土语言资源保护与多</w:t>
      </w:r>
      <w:proofErr w:type="gramStart"/>
      <w:r w:rsidRPr="002729F9">
        <w:t>语教育</w:t>
      </w:r>
      <w:proofErr w:type="gramEnd"/>
      <w:r w:rsidRPr="002729F9">
        <w:t>模式</w:t>
      </w:r>
    </w:p>
    <w:p w14:paraId="66F6EE73" w14:textId="77777777" w:rsidR="004031F8" w:rsidRPr="002729F9" w:rsidRDefault="004031F8" w:rsidP="004031F8">
      <w:pPr>
        <w:numPr>
          <w:ilvl w:val="0"/>
          <w:numId w:val="1"/>
        </w:numPr>
      </w:pPr>
      <w:r w:rsidRPr="002729F9">
        <w:t>全球南方背景下的语言安全与文化主权</w:t>
      </w:r>
    </w:p>
    <w:p w14:paraId="3B1C772A" w14:textId="77777777" w:rsidR="004031F8" w:rsidRDefault="004031F8" w:rsidP="004031F8">
      <w:pPr>
        <w:ind w:firstLineChars="200" w:firstLine="420"/>
      </w:pPr>
    </w:p>
    <w:p w14:paraId="0BA236A6" w14:textId="77777777" w:rsidR="002729F9" w:rsidRPr="002729F9" w:rsidRDefault="002729F9" w:rsidP="002729F9">
      <w:pPr>
        <w:rPr>
          <w:b/>
          <w:bCs/>
        </w:rPr>
      </w:pPr>
      <w:r w:rsidRPr="002729F9">
        <w:rPr>
          <w:b/>
          <w:bCs/>
        </w:rPr>
        <w:t>三、会议形式</w:t>
      </w:r>
    </w:p>
    <w:p w14:paraId="69172364" w14:textId="77777777" w:rsidR="002729F9" w:rsidRPr="002729F9" w:rsidRDefault="002729F9" w:rsidP="002729F9">
      <w:pPr>
        <w:numPr>
          <w:ilvl w:val="0"/>
          <w:numId w:val="2"/>
        </w:numPr>
      </w:pPr>
      <w:r w:rsidRPr="002729F9">
        <w:t>主旨报告（Keynote Speech）</w:t>
      </w:r>
    </w:p>
    <w:p w14:paraId="37B5B029" w14:textId="77777777" w:rsidR="002729F9" w:rsidRPr="002729F9" w:rsidRDefault="002729F9" w:rsidP="002729F9">
      <w:pPr>
        <w:numPr>
          <w:ilvl w:val="0"/>
          <w:numId w:val="2"/>
        </w:numPr>
      </w:pPr>
      <w:r w:rsidRPr="002729F9">
        <w:t>分论坛平行报告（Panel Sessions）</w:t>
      </w:r>
    </w:p>
    <w:p w14:paraId="5033DFE6" w14:textId="77777777" w:rsidR="002729F9" w:rsidRPr="002729F9" w:rsidRDefault="002729F9" w:rsidP="002729F9">
      <w:pPr>
        <w:numPr>
          <w:ilvl w:val="0"/>
          <w:numId w:val="2"/>
        </w:numPr>
      </w:pPr>
      <w:r w:rsidRPr="002729F9">
        <w:lastRenderedPageBreak/>
        <w:t>青年学者论坛（Early Career Forum）</w:t>
      </w:r>
    </w:p>
    <w:p w14:paraId="71214D93" w14:textId="77777777" w:rsidR="002729F9" w:rsidRPr="002729F9" w:rsidRDefault="002729F9" w:rsidP="002729F9">
      <w:pPr>
        <w:numPr>
          <w:ilvl w:val="0"/>
          <w:numId w:val="2"/>
        </w:numPr>
      </w:pPr>
      <w:r w:rsidRPr="002729F9">
        <w:t>圆桌论坛（Roundtable Discussion）</w:t>
      </w:r>
    </w:p>
    <w:p w14:paraId="55070E08" w14:textId="493F0978" w:rsidR="00DC616A" w:rsidRPr="002729F9" w:rsidRDefault="00DC616A" w:rsidP="002729F9">
      <w:r>
        <w:rPr>
          <w:rFonts w:hint="eastAsia"/>
        </w:rPr>
        <w:t xml:space="preserve">    </w:t>
      </w:r>
    </w:p>
    <w:p w14:paraId="2642E220" w14:textId="3BA73D77" w:rsidR="00DC616A" w:rsidRPr="002729F9" w:rsidRDefault="002729F9" w:rsidP="002729F9">
      <w:pPr>
        <w:rPr>
          <w:b/>
          <w:bCs/>
        </w:rPr>
      </w:pPr>
      <w:r w:rsidRPr="002729F9">
        <w:rPr>
          <w:b/>
          <w:bCs/>
        </w:rPr>
        <w:t>四、投稿要求</w:t>
      </w:r>
    </w:p>
    <w:p w14:paraId="34E426FE" w14:textId="36A34C31" w:rsidR="002729F9" w:rsidRPr="002729F9" w:rsidRDefault="002729F9" w:rsidP="002729F9">
      <w:pPr>
        <w:numPr>
          <w:ilvl w:val="0"/>
          <w:numId w:val="3"/>
        </w:numPr>
      </w:pPr>
      <w:r w:rsidRPr="002729F9">
        <w:t>论文摘要：中文或英文，300–500词；</w:t>
      </w:r>
      <w:r w:rsidR="00270E96">
        <w:rPr>
          <w:rFonts w:hint="eastAsia"/>
        </w:rPr>
        <w:t xml:space="preserve"> 本次论坛还将在分论坛中设立专题小组论坛，每组最多6名成员（包括主持人、发言人和评议人）。请专题小组主持人自拟题目，并提交不少于500字左右的内容简介（中英文皆可）。</w:t>
      </w:r>
    </w:p>
    <w:p w14:paraId="2FB8B378" w14:textId="17847BBD" w:rsidR="002729F9" w:rsidRPr="002729F9" w:rsidRDefault="00270E96" w:rsidP="002729F9">
      <w:pPr>
        <w:numPr>
          <w:ilvl w:val="0"/>
          <w:numId w:val="3"/>
        </w:numPr>
      </w:pPr>
      <w:r>
        <w:rPr>
          <w:rFonts w:hint="eastAsia"/>
        </w:rPr>
        <w:t>论文摘要应</w:t>
      </w:r>
      <w:r w:rsidR="002729F9" w:rsidRPr="002729F9">
        <w:t>包含论文题目、作者姓名、单位、职称、研究方向及联系方式</w:t>
      </w:r>
      <w:r>
        <w:rPr>
          <w:rFonts w:hint="eastAsia"/>
        </w:rPr>
        <w:t>。</w:t>
      </w:r>
    </w:p>
    <w:p w14:paraId="591B580C" w14:textId="565A8C5C" w:rsidR="004031F8" w:rsidRPr="002729F9" w:rsidRDefault="002729F9" w:rsidP="004031F8">
      <w:pPr>
        <w:numPr>
          <w:ilvl w:val="0"/>
          <w:numId w:val="3"/>
        </w:numPr>
      </w:pPr>
      <w:r w:rsidRPr="002729F9">
        <w:t>请</w:t>
      </w:r>
      <w:r w:rsidR="00CD269F">
        <w:rPr>
          <w:rFonts w:hint="eastAsia"/>
        </w:rPr>
        <w:t>填写参会回执（附件1）并</w:t>
      </w:r>
      <w:r w:rsidRPr="002729F9">
        <w:t>提交</w:t>
      </w:r>
      <w:r w:rsidR="004031F8" w:rsidRPr="004031F8">
        <w:t>至邮箱：</w:t>
      </w:r>
      <w:hyperlink r:id="rId7" w:history="1">
        <w:r w:rsidR="004031F8" w:rsidRPr="004031F8">
          <w:t>C</w:t>
        </w:r>
        <w:r w:rsidR="004031F8" w:rsidRPr="004031F8">
          <w:rPr>
            <w:rFonts w:hint="eastAsia"/>
          </w:rPr>
          <w:t>onference</w:t>
        </w:r>
        <w:r w:rsidR="004031F8" w:rsidRPr="004031F8">
          <w:t>6666@163.</w:t>
        </w:r>
        <w:r w:rsidR="004031F8" w:rsidRPr="004031F8">
          <w:rPr>
            <w:rFonts w:hint="eastAsia"/>
          </w:rPr>
          <w:t>com</w:t>
        </w:r>
      </w:hyperlink>
      <w:r w:rsidR="00270E96">
        <w:rPr>
          <w:rFonts w:hint="eastAsia"/>
        </w:rPr>
        <w:t>。</w:t>
      </w:r>
    </w:p>
    <w:p w14:paraId="69191B92" w14:textId="08336902" w:rsidR="002729F9" w:rsidRPr="002729F9" w:rsidRDefault="002729F9" w:rsidP="002729F9">
      <w:pPr>
        <w:numPr>
          <w:ilvl w:val="0"/>
          <w:numId w:val="3"/>
        </w:numPr>
      </w:pPr>
      <w:r w:rsidRPr="002729F9">
        <w:t>邮件主题注明：“全球南方</w:t>
      </w:r>
      <w:r w:rsidR="004031F8">
        <w:rPr>
          <w:rFonts w:hint="eastAsia"/>
        </w:rPr>
        <w:t>教育语言学国际</w:t>
      </w:r>
      <w:r w:rsidRPr="002729F9">
        <w:t>研讨会投稿+作者姓名”。</w:t>
      </w:r>
    </w:p>
    <w:p w14:paraId="3A7DE7AC" w14:textId="77777777" w:rsidR="004031F8" w:rsidRDefault="004031F8" w:rsidP="002729F9">
      <w:pPr>
        <w:rPr>
          <w:b/>
          <w:bCs/>
        </w:rPr>
      </w:pPr>
    </w:p>
    <w:p w14:paraId="51A5A78E" w14:textId="37502B33" w:rsidR="002729F9" w:rsidRPr="002729F9" w:rsidRDefault="002729F9" w:rsidP="002729F9">
      <w:pPr>
        <w:rPr>
          <w:b/>
          <w:bCs/>
        </w:rPr>
      </w:pPr>
      <w:r w:rsidRPr="002729F9">
        <w:rPr>
          <w:b/>
          <w:bCs/>
        </w:rPr>
        <w:t>五、重要日期</w:t>
      </w:r>
    </w:p>
    <w:p w14:paraId="5B19D7BD" w14:textId="6E2145BE" w:rsidR="002729F9" w:rsidRDefault="00270E96" w:rsidP="002729F9">
      <w:pPr>
        <w:numPr>
          <w:ilvl w:val="0"/>
          <w:numId w:val="4"/>
        </w:numPr>
      </w:pPr>
      <w:r>
        <w:rPr>
          <w:rFonts w:hint="eastAsia"/>
        </w:rPr>
        <w:t>专题小组</w:t>
      </w:r>
      <w:r w:rsidR="002729F9" w:rsidRPr="002729F9">
        <w:t>摘要提交截止日期：</w:t>
      </w:r>
      <w:r w:rsidR="009C3B37">
        <w:rPr>
          <w:rFonts w:hint="eastAsia"/>
        </w:rPr>
        <w:t>2026</w:t>
      </w:r>
      <w:r w:rsidR="002729F9" w:rsidRPr="002729F9">
        <w:t>年</w:t>
      </w:r>
      <w:r w:rsidR="009C3B37">
        <w:rPr>
          <w:rFonts w:hint="eastAsia"/>
        </w:rPr>
        <w:t>5</w:t>
      </w:r>
      <w:r w:rsidR="002729F9" w:rsidRPr="002729F9">
        <w:t>月</w:t>
      </w:r>
      <w:r>
        <w:rPr>
          <w:rFonts w:hint="eastAsia"/>
        </w:rPr>
        <w:t>15</w:t>
      </w:r>
      <w:r w:rsidR="002729F9" w:rsidRPr="002729F9">
        <w:t>日</w:t>
      </w:r>
    </w:p>
    <w:p w14:paraId="58DA0BB7" w14:textId="1099D12F" w:rsidR="00270E96" w:rsidRPr="002729F9" w:rsidRDefault="00270E96" w:rsidP="002729F9">
      <w:pPr>
        <w:numPr>
          <w:ilvl w:val="0"/>
          <w:numId w:val="4"/>
        </w:numPr>
      </w:pPr>
      <w:r>
        <w:rPr>
          <w:rFonts w:hint="eastAsia"/>
        </w:rPr>
        <w:t>个人摘要提交截止日期：2026年6月1日</w:t>
      </w:r>
    </w:p>
    <w:p w14:paraId="097666BF" w14:textId="62C379EC" w:rsidR="002729F9" w:rsidRPr="002729F9" w:rsidRDefault="002729F9" w:rsidP="002729F9">
      <w:pPr>
        <w:numPr>
          <w:ilvl w:val="0"/>
          <w:numId w:val="4"/>
        </w:numPr>
      </w:pPr>
      <w:r w:rsidRPr="002729F9">
        <w:t>录用通知日期：</w:t>
      </w:r>
      <w:r w:rsidR="00270E96">
        <w:rPr>
          <w:rFonts w:hint="eastAsia"/>
        </w:rPr>
        <w:t>2026</w:t>
      </w:r>
      <w:r w:rsidRPr="002729F9">
        <w:t>年</w:t>
      </w:r>
      <w:r w:rsidR="00270E96">
        <w:rPr>
          <w:rFonts w:hint="eastAsia"/>
        </w:rPr>
        <w:t>6</w:t>
      </w:r>
      <w:r w:rsidRPr="002729F9">
        <w:t>月</w:t>
      </w:r>
      <w:r w:rsidR="00270E96">
        <w:rPr>
          <w:rFonts w:hint="eastAsia"/>
        </w:rPr>
        <w:t>15</w:t>
      </w:r>
      <w:r w:rsidRPr="002729F9">
        <w:t>日</w:t>
      </w:r>
    </w:p>
    <w:p w14:paraId="1E50753F" w14:textId="628EA0E4" w:rsidR="002729F9" w:rsidRPr="002729F9" w:rsidRDefault="002729F9" w:rsidP="002729F9">
      <w:pPr>
        <w:numPr>
          <w:ilvl w:val="0"/>
          <w:numId w:val="4"/>
        </w:numPr>
      </w:pPr>
      <w:r w:rsidRPr="002729F9">
        <w:t>会议召开时间：</w:t>
      </w:r>
      <w:r w:rsidR="003143F4">
        <w:rPr>
          <w:rFonts w:hint="eastAsia"/>
        </w:rPr>
        <w:t>2026</w:t>
      </w:r>
      <w:r w:rsidRPr="002729F9">
        <w:t>年</w:t>
      </w:r>
      <w:r w:rsidR="003143F4">
        <w:rPr>
          <w:rFonts w:hint="eastAsia"/>
        </w:rPr>
        <w:t>7</w:t>
      </w:r>
      <w:r w:rsidRPr="002729F9">
        <w:t>月</w:t>
      </w:r>
      <w:r w:rsidR="003143F4">
        <w:rPr>
          <w:rFonts w:hint="eastAsia"/>
        </w:rPr>
        <w:t>10</w:t>
      </w:r>
      <w:r w:rsidRPr="002729F9">
        <w:t>日—</w:t>
      </w:r>
      <w:r w:rsidR="003143F4">
        <w:rPr>
          <w:rFonts w:hint="eastAsia"/>
        </w:rPr>
        <w:t>12</w:t>
      </w:r>
      <w:r w:rsidRPr="002729F9">
        <w:t>日</w:t>
      </w:r>
    </w:p>
    <w:p w14:paraId="0FAEACC9" w14:textId="5016280E" w:rsidR="002729F9" w:rsidRPr="002729F9" w:rsidRDefault="002729F9" w:rsidP="002729F9"/>
    <w:p w14:paraId="3B2745A8" w14:textId="77777777" w:rsidR="002729F9" w:rsidRPr="002729F9" w:rsidRDefault="002729F9" w:rsidP="002729F9">
      <w:pPr>
        <w:rPr>
          <w:b/>
          <w:bCs/>
        </w:rPr>
      </w:pPr>
      <w:r w:rsidRPr="002729F9">
        <w:rPr>
          <w:b/>
          <w:bCs/>
        </w:rPr>
        <w:t>六、会议地点</w:t>
      </w:r>
    </w:p>
    <w:p w14:paraId="6CA7FF11" w14:textId="1B6A178C" w:rsidR="002729F9" w:rsidRPr="002729F9" w:rsidRDefault="003143F4" w:rsidP="002729F9">
      <w:r>
        <w:rPr>
          <w:rFonts w:hint="eastAsia"/>
        </w:rPr>
        <w:t>同济</w:t>
      </w:r>
      <w:r w:rsidR="002729F9" w:rsidRPr="002729F9">
        <w:t>大学</w:t>
      </w:r>
      <w:r w:rsidR="00772C19">
        <w:rPr>
          <w:rFonts w:hint="eastAsia"/>
        </w:rPr>
        <w:t xml:space="preserve"> 四平路校区 （上海市杨浦区四平路1239号）</w:t>
      </w:r>
    </w:p>
    <w:p w14:paraId="03F1227F" w14:textId="7D0B84E3" w:rsidR="002729F9" w:rsidRPr="002729F9" w:rsidRDefault="002729F9" w:rsidP="002729F9"/>
    <w:p w14:paraId="54C5043A" w14:textId="77777777" w:rsidR="002729F9" w:rsidRPr="002729F9" w:rsidRDefault="002729F9" w:rsidP="002729F9">
      <w:pPr>
        <w:rPr>
          <w:b/>
          <w:bCs/>
        </w:rPr>
      </w:pPr>
      <w:r w:rsidRPr="002729F9">
        <w:rPr>
          <w:b/>
          <w:bCs/>
        </w:rPr>
        <w:t>七、会议语言</w:t>
      </w:r>
    </w:p>
    <w:p w14:paraId="254017B6" w14:textId="2652B096" w:rsidR="002729F9" w:rsidRPr="002729F9" w:rsidRDefault="002729F9" w:rsidP="002729F9">
      <w:r w:rsidRPr="002729F9">
        <w:t>中文</w:t>
      </w:r>
      <w:r w:rsidR="00CD269F">
        <w:rPr>
          <w:rFonts w:hint="eastAsia"/>
        </w:rPr>
        <w:t>或</w:t>
      </w:r>
      <w:r w:rsidRPr="002729F9">
        <w:t>英文</w:t>
      </w:r>
    </w:p>
    <w:p w14:paraId="26DA7783" w14:textId="3DF5F692" w:rsidR="002729F9" w:rsidRPr="002729F9" w:rsidRDefault="002729F9" w:rsidP="002729F9"/>
    <w:p w14:paraId="2627A0A0" w14:textId="77777777" w:rsidR="002729F9" w:rsidRPr="002729F9" w:rsidRDefault="002729F9" w:rsidP="002729F9">
      <w:pPr>
        <w:rPr>
          <w:b/>
          <w:bCs/>
        </w:rPr>
      </w:pPr>
      <w:r w:rsidRPr="002729F9">
        <w:rPr>
          <w:b/>
          <w:bCs/>
        </w:rPr>
        <w:t>八、会议成果</w:t>
      </w:r>
    </w:p>
    <w:p w14:paraId="5949F144" w14:textId="77777777" w:rsidR="002729F9" w:rsidRPr="002729F9" w:rsidRDefault="002729F9" w:rsidP="002729F9">
      <w:r w:rsidRPr="002729F9">
        <w:t>优秀论文将推荐至相关核心期刊或编辑为会议论文集出版。</w:t>
      </w:r>
    </w:p>
    <w:p w14:paraId="04B9A110" w14:textId="20010D7E" w:rsidR="002729F9" w:rsidRPr="002729F9" w:rsidRDefault="002729F9" w:rsidP="002729F9"/>
    <w:p w14:paraId="411F5327" w14:textId="122EA432" w:rsidR="00772C19" w:rsidRDefault="002729F9" w:rsidP="002729F9">
      <w:pPr>
        <w:rPr>
          <w:b/>
          <w:bCs/>
        </w:rPr>
      </w:pPr>
      <w:r w:rsidRPr="002729F9">
        <w:rPr>
          <w:b/>
          <w:bCs/>
        </w:rPr>
        <w:t>九、</w:t>
      </w:r>
      <w:r w:rsidR="00772C19">
        <w:rPr>
          <w:rFonts w:hint="eastAsia"/>
          <w:b/>
          <w:bCs/>
        </w:rPr>
        <w:t>会议费用</w:t>
      </w:r>
    </w:p>
    <w:p w14:paraId="4F61546E" w14:textId="77777777" w:rsidR="00772C19" w:rsidRPr="00CD269F" w:rsidRDefault="00772C19" w:rsidP="00772C19">
      <w:pPr>
        <w:widowControl/>
        <w:spacing w:before="120" w:line="384" w:lineRule="atLeast"/>
      </w:pPr>
      <w:r w:rsidRPr="00CD269F">
        <w:t>会务费：1200元/人（全日制学生</w:t>
      </w:r>
      <w:r w:rsidRPr="00CD269F">
        <w:rPr>
          <w:rFonts w:hint="eastAsia"/>
        </w:rPr>
        <w:t>8</w:t>
      </w:r>
      <w:r w:rsidRPr="00CD269F">
        <w:t>00</w:t>
      </w:r>
      <w:r w:rsidRPr="00CD269F">
        <w:rPr>
          <w:rFonts w:hint="eastAsia"/>
        </w:rPr>
        <w:t>元</w:t>
      </w:r>
      <w:r w:rsidRPr="00CD269F">
        <w:t>）。</w:t>
      </w:r>
    </w:p>
    <w:p w14:paraId="63F0E064" w14:textId="77777777" w:rsidR="00772C19" w:rsidRPr="00CD269F" w:rsidRDefault="00772C19" w:rsidP="00772C19">
      <w:pPr>
        <w:widowControl/>
        <w:spacing w:line="384" w:lineRule="atLeast"/>
      </w:pPr>
      <w:r w:rsidRPr="00CD269F">
        <w:t>参会者请自行安排交通和住宿。</w:t>
      </w:r>
    </w:p>
    <w:p w14:paraId="5DCF3930" w14:textId="00912266" w:rsidR="00772C19" w:rsidRPr="00CD269F" w:rsidRDefault="00772C19" w:rsidP="00772C19">
      <w:pPr>
        <w:widowControl/>
        <w:spacing w:after="120" w:line="384" w:lineRule="atLeast"/>
      </w:pPr>
      <w:r w:rsidRPr="00CD269F">
        <w:t>会议的具体安排及后续通知将另行发布。</w:t>
      </w:r>
    </w:p>
    <w:p w14:paraId="675C454D" w14:textId="77777777" w:rsidR="00772C19" w:rsidRPr="00CD269F" w:rsidRDefault="00772C19" w:rsidP="002729F9"/>
    <w:p w14:paraId="606490BE" w14:textId="54B82EBD" w:rsidR="002729F9" w:rsidRPr="00CD269F" w:rsidRDefault="00772C19" w:rsidP="002729F9">
      <w:pPr>
        <w:rPr>
          <w:b/>
          <w:bCs/>
        </w:rPr>
      </w:pPr>
      <w:r w:rsidRPr="00CD269F">
        <w:rPr>
          <w:rFonts w:hint="eastAsia"/>
          <w:b/>
          <w:bCs/>
        </w:rPr>
        <w:t>十、</w:t>
      </w:r>
      <w:r w:rsidR="002729F9" w:rsidRPr="00CD269F">
        <w:rPr>
          <w:b/>
          <w:bCs/>
        </w:rPr>
        <w:t>联系信息</w:t>
      </w:r>
    </w:p>
    <w:p w14:paraId="571EAEF0" w14:textId="77777777" w:rsidR="00772C19" w:rsidRPr="00CD269F" w:rsidRDefault="00772C19" w:rsidP="00772C19">
      <w:pPr>
        <w:widowControl/>
        <w:spacing w:before="120" w:line="384" w:lineRule="atLeast"/>
      </w:pPr>
      <w:r w:rsidRPr="00CD269F">
        <w:t>如有任何疑问，请联系会议组委会。</w:t>
      </w:r>
    </w:p>
    <w:p w14:paraId="4F2A03CE" w14:textId="77777777" w:rsidR="00772C19" w:rsidRPr="00CD269F" w:rsidRDefault="00772C19" w:rsidP="00772C19">
      <w:pPr>
        <w:widowControl/>
        <w:spacing w:before="120" w:line="384" w:lineRule="atLeast"/>
      </w:pPr>
      <w:r w:rsidRPr="00CD269F">
        <w:t>联系人：</w:t>
      </w:r>
      <w:r w:rsidRPr="00CD269F">
        <w:rPr>
          <w:rFonts w:hint="eastAsia"/>
        </w:rPr>
        <w:t>李老师</w:t>
      </w:r>
    </w:p>
    <w:p w14:paraId="19E0CEC7" w14:textId="5D79A8D8" w:rsidR="00772C19" w:rsidRDefault="00772C19" w:rsidP="00772C19">
      <w:pPr>
        <w:widowControl/>
        <w:spacing w:line="384" w:lineRule="atLeast"/>
      </w:pPr>
      <w:r w:rsidRPr="00CD269F">
        <w:t>电子邮箱：</w:t>
      </w:r>
      <w:hyperlink r:id="rId8" w:history="1">
        <w:r w:rsidRPr="00CD269F">
          <w:t>C</w:t>
        </w:r>
        <w:r w:rsidRPr="00CD269F">
          <w:rPr>
            <w:rFonts w:hint="eastAsia"/>
          </w:rPr>
          <w:t>onference</w:t>
        </w:r>
        <w:r w:rsidRPr="00CD269F">
          <w:t>6666@163.</w:t>
        </w:r>
        <w:r w:rsidRPr="00CD269F">
          <w:rPr>
            <w:rFonts w:hint="eastAsia"/>
          </w:rPr>
          <w:t>com</w:t>
        </w:r>
      </w:hyperlink>
    </w:p>
    <w:p w14:paraId="4AB13CE1" w14:textId="77777777" w:rsidR="00CD269F" w:rsidRPr="00CD269F" w:rsidRDefault="00CD269F" w:rsidP="00772C19">
      <w:pPr>
        <w:widowControl/>
        <w:spacing w:line="384" w:lineRule="atLeast"/>
      </w:pPr>
    </w:p>
    <w:p w14:paraId="0938F679" w14:textId="68552A4E" w:rsidR="00772C19" w:rsidRDefault="00096FB4" w:rsidP="00096FB4">
      <w:pPr>
        <w:widowControl/>
        <w:spacing w:line="384" w:lineRule="atLeast"/>
        <w:jc w:val="right"/>
        <w:rPr>
          <w:rFonts w:ascii="Times New Roman" w:eastAsia="宋体" w:hAnsi="Times New Roman" w:cs="宋体"/>
          <w:kern w:val="0"/>
          <w:sz w:val="24"/>
          <w14:ligatures w14:val="none"/>
        </w:rPr>
      </w:pPr>
      <w:r>
        <w:rPr>
          <w:rFonts w:ascii="Times New Roman" w:eastAsia="宋体" w:hAnsi="Times New Roman" w:cs="宋体" w:hint="eastAsia"/>
          <w:kern w:val="0"/>
          <w:sz w:val="24"/>
          <w14:ligatures w14:val="none"/>
        </w:rPr>
        <w:t>中国英汉语比较研究会教育语言学专业委员会</w:t>
      </w:r>
    </w:p>
    <w:p w14:paraId="3A8752EE" w14:textId="66A8502B" w:rsidR="00096FB4" w:rsidRDefault="00096FB4" w:rsidP="00096FB4">
      <w:pPr>
        <w:widowControl/>
        <w:spacing w:line="384" w:lineRule="atLeast"/>
        <w:jc w:val="right"/>
        <w:rPr>
          <w:rFonts w:ascii="Times New Roman" w:eastAsia="宋体" w:hAnsi="Times New Roman" w:cs="宋体"/>
          <w:kern w:val="0"/>
          <w:sz w:val="24"/>
          <w14:ligatures w14:val="none"/>
        </w:rPr>
      </w:pPr>
      <w:r>
        <w:rPr>
          <w:rFonts w:ascii="Times New Roman" w:eastAsia="宋体" w:hAnsi="Times New Roman" w:cs="宋体" w:hint="eastAsia"/>
          <w:kern w:val="0"/>
          <w:sz w:val="24"/>
          <w14:ligatures w14:val="none"/>
        </w:rPr>
        <w:t>同济大学外国语学院</w:t>
      </w:r>
    </w:p>
    <w:p w14:paraId="6016FA62" w14:textId="76EB20E1" w:rsidR="00096FB4" w:rsidRPr="00772C19" w:rsidRDefault="00096FB4" w:rsidP="00096FB4">
      <w:pPr>
        <w:widowControl/>
        <w:spacing w:line="384" w:lineRule="atLeast"/>
        <w:jc w:val="right"/>
        <w:rPr>
          <w:rFonts w:ascii="Times New Roman" w:eastAsia="宋体" w:hAnsi="Times New Roman" w:cs="宋体"/>
          <w:kern w:val="0"/>
          <w:sz w:val="24"/>
          <w14:ligatures w14:val="none"/>
        </w:rPr>
      </w:pPr>
      <w:r>
        <w:rPr>
          <w:rFonts w:ascii="Times New Roman" w:eastAsia="宋体" w:hAnsi="Times New Roman" w:cs="宋体" w:hint="eastAsia"/>
          <w:kern w:val="0"/>
          <w:sz w:val="24"/>
          <w14:ligatures w14:val="none"/>
        </w:rPr>
        <w:t>2026</w:t>
      </w:r>
      <w:r>
        <w:rPr>
          <w:rFonts w:ascii="Times New Roman" w:eastAsia="宋体" w:hAnsi="Times New Roman" w:cs="宋体" w:hint="eastAsia"/>
          <w:kern w:val="0"/>
          <w:sz w:val="24"/>
          <w14:ligatures w14:val="none"/>
        </w:rPr>
        <w:t>年</w:t>
      </w:r>
      <w:r>
        <w:rPr>
          <w:rFonts w:ascii="Times New Roman" w:eastAsia="宋体" w:hAnsi="Times New Roman" w:cs="宋体" w:hint="eastAsia"/>
          <w:kern w:val="0"/>
          <w:sz w:val="24"/>
          <w14:ligatures w14:val="none"/>
        </w:rPr>
        <w:t>2</w:t>
      </w:r>
      <w:r>
        <w:rPr>
          <w:rFonts w:ascii="Times New Roman" w:eastAsia="宋体" w:hAnsi="Times New Roman" w:cs="宋体" w:hint="eastAsia"/>
          <w:kern w:val="0"/>
          <w:sz w:val="24"/>
          <w14:ligatures w14:val="none"/>
        </w:rPr>
        <w:t>月</w:t>
      </w:r>
      <w:r>
        <w:rPr>
          <w:rFonts w:ascii="Times New Roman" w:eastAsia="宋体" w:hAnsi="Times New Roman" w:cs="宋体" w:hint="eastAsia"/>
          <w:kern w:val="0"/>
          <w:sz w:val="24"/>
          <w14:ligatures w14:val="none"/>
        </w:rPr>
        <w:t>2</w:t>
      </w:r>
      <w:r w:rsidR="00AE5571">
        <w:rPr>
          <w:rFonts w:ascii="Times New Roman" w:eastAsia="宋体" w:hAnsi="Times New Roman" w:cs="宋体"/>
          <w:kern w:val="0"/>
          <w:sz w:val="24"/>
          <w14:ligatures w14:val="none"/>
        </w:rPr>
        <w:t>8</w:t>
      </w:r>
      <w:r>
        <w:rPr>
          <w:rFonts w:ascii="Times New Roman" w:eastAsia="宋体" w:hAnsi="Times New Roman" w:cs="宋体" w:hint="eastAsia"/>
          <w:kern w:val="0"/>
          <w:sz w:val="24"/>
          <w14:ligatures w14:val="none"/>
        </w:rPr>
        <w:t>日</w:t>
      </w:r>
    </w:p>
    <w:p w14:paraId="5475F59B" w14:textId="7B4F2837" w:rsidR="00CD269F" w:rsidRDefault="00CD269F">
      <w:pPr>
        <w:widowControl/>
        <w:jc w:val="left"/>
      </w:pPr>
      <w:r>
        <w:rPr>
          <w:rFonts w:hint="eastAsia"/>
        </w:rPr>
        <w:br w:type="page"/>
      </w:r>
      <w:bookmarkStart w:id="0" w:name="_GoBack"/>
      <w:bookmarkEnd w:id="0"/>
    </w:p>
    <w:p w14:paraId="31468674" w14:textId="77777777" w:rsidR="00CD269F" w:rsidRPr="003E6C3B" w:rsidRDefault="00CD269F" w:rsidP="00CD269F">
      <w:pPr>
        <w:spacing w:line="276" w:lineRule="auto"/>
        <w:rPr>
          <w:b/>
          <w:sz w:val="28"/>
          <w:szCs w:val="28"/>
        </w:rPr>
      </w:pPr>
      <w:r w:rsidRPr="00EC21E7">
        <w:rPr>
          <w:b/>
          <w:sz w:val="28"/>
          <w:szCs w:val="28"/>
        </w:rPr>
        <w:lastRenderedPageBreak/>
        <w:t>附件 1 参会回执</w:t>
      </w:r>
    </w:p>
    <w:p w14:paraId="5BC05E21" w14:textId="77777777" w:rsidR="00CD269F" w:rsidRDefault="00CD269F" w:rsidP="00CD269F">
      <w:pPr>
        <w:widowControl/>
        <w:shd w:val="clear" w:color="auto" w:fill="FFFFFF"/>
        <w:spacing w:after="210"/>
        <w:jc w:val="center"/>
        <w:outlineLvl w:val="0"/>
        <w:rPr>
          <w:rFonts w:asciiTheme="minorEastAsia" w:hAnsiTheme="minorEastAsia" w:cs="宋体"/>
          <w:b/>
          <w:spacing w:val="8"/>
          <w:kern w:val="36"/>
          <w:sz w:val="28"/>
          <w:szCs w:val="28"/>
        </w:rPr>
      </w:pPr>
      <w:r w:rsidRPr="005E1A9D">
        <w:rPr>
          <w:rFonts w:asciiTheme="minorEastAsia" w:hAnsiTheme="minorEastAsia" w:cs="宋体" w:hint="eastAsia"/>
          <w:b/>
          <w:spacing w:val="8"/>
          <w:kern w:val="36"/>
          <w:sz w:val="28"/>
          <w:szCs w:val="28"/>
        </w:rPr>
        <w:t>全球南方视域下的外语教育与文化传播</w:t>
      </w:r>
      <w:r>
        <w:rPr>
          <w:rFonts w:asciiTheme="minorEastAsia" w:hAnsiTheme="minorEastAsia" w:cs="宋体" w:hint="eastAsia"/>
          <w:b/>
          <w:spacing w:val="8"/>
          <w:kern w:val="36"/>
          <w:sz w:val="28"/>
          <w:szCs w:val="28"/>
        </w:rPr>
        <w:t>国际研讨会</w:t>
      </w:r>
    </w:p>
    <w:p w14:paraId="79A0D286" w14:textId="1B4C5E0A" w:rsidR="00CD269F" w:rsidRPr="00E32510" w:rsidRDefault="00CD269F" w:rsidP="00CD269F">
      <w:pPr>
        <w:widowControl/>
        <w:shd w:val="clear" w:color="auto" w:fill="FFFFFF"/>
        <w:spacing w:after="210"/>
        <w:jc w:val="center"/>
        <w:outlineLvl w:val="0"/>
        <w:rPr>
          <w:rFonts w:asciiTheme="minorEastAsia" w:hAnsiTheme="minorEastAsia" w:cs="宋体"/>
          <w:b/>
          <w:spacing w:val="8"/>
          <w:kern w:val="36"/>
          <w:sz w:val="28"/>
          <w:szCs w:val="28"/>
        </w:rPr>
      </w:pPr>
      <w:r>
        <w:rPr>
          <w:rFonts w:asciiTheme="minorEastAsia" w:hAnsiTheme="minorEastAsia" w:cs="宋体" w:hint="eastAsia"/>
          <w:b/>
          <w:spacing w:val="8"/>
          <w:kern w:val="36"/>
          <w:sz w:val="28"/>
          <w:szCs w:val="28"/>
        </w:rPr>
        <w:t>暨教育语言学专题论坛</w:t>
      </w:r>
    </w:p>
    <w:p w14:paraId="29B95C56" w14:textId="77777777" w:rsidR="00CD269F" w:rsidRPr="00E32510" w:rsidRDefault="00CD269F" w:rsidP="00CD269F">
      <w:pPr>
        <w:widowControl/>
        <w:shd w:val="clear" w:color="auto" w:fill="FFFFFF"/>
        <w:spacing w:after="210"/>
        <w:jc w:val="center"/>
        <w:outlineLvl w:val="0"/>
        <w:rPr>
          <w:rFonts w:asciiTheme="minorEastAsia" w:hAnsiTheme="minorEastAsia" w:cs="宋体"/>
          <w:b/>
          <w:spacing w:val="8"/>
          <w:kern w:val="36"/>
          <w:sz w:val="24"/>
        </w:rPr>
      </w:pPr>
      <w:r w:rsidRPr="00E32510">
        <w:rPr>
          <w:rFonts w:asciiTheme="minorEastAsia" w:hAnsiTheme="minorEastAsia" w:cs="宋体" w:hint="eastAsia"/>
          <w:b/>
          <w:spacing w:val="8"/>
          <w:kern w:val="36"/>
          <w:sz w:val="24"/>
        </w:rPr>
        <w:t>上海 同济大学</w:t>
      </w:r>
      <w:r w:rsidRPr="00E32510">
        <w:rPr>
          <w:rFonts w:asciiTheme="minorEastAsia" w:hAnsiTheme="minorEastAsia" w:cs="宋体"/>
          <w:b/>
          <w:spacing w:val="8"/>
          <w:kern w:val="36"/>
          <w:sz w:val="24"/>
        </w:rPr>
        <w:t xml:space="preserve"> 202</w:t>
      </w:r>
      <w:r>
        <w:rPr>
          <w:rFonts w:asciiTheme="minorEastAsia" w:hAnsiTheme="minorEastAsia" w:cs="宋体"/>
          <w:b/>
          <w:spacing w:val="8"/>
          <w:kern w:val="36"/>
          <w:sz w:val="24"/>
        </w:rPr>
        <w:t>6</w:t>
      </w:r>
      <w:r w:rsidRPr="00E32510">
        <w:rPr>
          <w:rFonts w:asciiTheme="minorEastAsia" w:hAnsiTheme="minorEastAsia" w:cs="宋体"/>
          <w:b/>
          <w:spacing w:val="8"/>
          <w:kern w:val="36"/>
          <w:sz w:val="24"/>
        </w:rPr>
        <w:t>年</w:t>
      </w:r>
      <w:r>
        <w:rPr>
          <w:rFonts w:asciiTheme="minorEastAsia" w:hAnsiTheme="minorEastAsia" w:cs="宋体"/>
          <w:b/>
          <w:spacing w:val="8"/>
          <w:kern w:val="36"/>
          <w:sz w:val="24"/>
        </w:rPr>
        <w:t>07</w:t>
      </w:r>
      <w:r w:rsidRPr="00E32510">
        <w:rPr>
          <w:rFonts w:asciiTheme="minorEastAsia" w:hAnsiTheme="minorEastAsia" w:cs="宋体"/>
          <w:b/>
          <w:spacing w:val="8"/>
          <w:kern w:val="36"/>
          <w:sz w:val="24"/>
        </w:rPr>
        <w:t>月</w:t>
      </w:r>
      <w:r>
        <w:rPr>
          <w:rFonts w:asciiTheme="minorEastAsia" w:hAnsiTheme="minorEastAsia" w:cs="宋体"/>
          <w:b/>
          <w:spacing w:val="8"/>
          <w:kern w:val="36"/>
          <w:sz w:val="24"/>
        </w:rPr>
        <w:t>10</w:t>
      </w:r>
      <w:r>
        <w:rPr>
          <w:rFonts w:asciiTheme="minorEastAsia" w:hAnsiTheme="minorEastAsia" w:cs="宋体" w:hint="eastAsia"/>
          <w:b/>
          <w:spacing w:val="8"/>
          <w:kern w:val="36"/>
          <w:sz w:val="24"/>
        </w:rPr>
        <w:t>日</w:t>
      </w:r>
      <w:r w:rsidRPr="00E32510">
        <w:rPr>
          <w:rFonts w:asciiTheme="minorEastAsia" w:hAnsiTheme="minorEastAsia" w:cs="宋体"/>
          <w:b/>
          <w:spacing w:val="8"/>
          <w:kern w:val="36"/>
          <w:sz w:val="24"/>
        </w:rPr>
        <w:t>-</w:t>
      </w:r>
      <w:r>
        <w:rPr>
          <w:rFonts w:asciiTheme="minorEastAsia" w:hAnsiTheme="minorEastAsia" w:cs="宋体"/>
          <w:b/>
          <w:spacing w:val="8"/>
          <w:kern w:val="36"/>
          <w:sz w:val="24"/>
        </w:rPr>
        <w:t>12</w:t>
      </w:r>
      <w:r w:rsidRPr="00E32510">
        <w:rPr>
          <w:rFonts w:asciiTheme="minorEastAsia" w:hAnsiTheme="minorEastAsia" w:cs="宋体" w:hint="eastAsia"/>
          <w:b/>
          <w:spacing w:val="8"/>
          <w:kern w:val="36"/>
          <w:sz w:val="24"/>
        </w:rPr>
        <w:t>日</w:t>
      </w:r>
    </w:p>
    <w:p w14:paraId="47181A3F" w14:textId="77777777" w:rsidR="00CD269F" w:rsidRPr="0002492F" w:rsidRDefault="00CD269F" w:rsidP="00CD269F">
      <w:pPr>
        <w:widowControl/>
        <w:spacing w:line="384" w:lineRule="atLeast"/>
        <w:rPr>
          <w:rFonts w:ascii="Times New Roman" w:eastAsia="宋体" w:hAnsi="Times New Roman" w:cs="宋体"/>
          <w:kern w:val="0"/>
          <w:sz w:val="24"/>
          <w14:ligatures w14:val="none"/>
        </w:rPr>
      </w:pPr>
      <w:r w:rsidRPr="008C2301">
        <w:rPr>
          <w:rFonts w:hint="eastAsia"/>
          <w:sz w:val="24"/>
        </w:rPr>
        <w:t>请发送至邮箱</w:t>
      </w:r>
      <w:r>
        <w:rPr>
          <w:rFonts w:ascii="Times New Roman" w:hAnsi="Times New Roman" w:cs="Times New Roman" w:hint="eastAsia"/>
          <w:sz w:val="24"/>
        </w:rPr>
        <w:t>：</w:t>
      </w:r>
      <w:r w:rsidRPr="000033C7">
        <w:rPr>
          <w:rFonts w:ascii="Times New Roman" w:eastAsia="宋体" w:hAnsi="Times New Roman" w:cs="Times New Roman"/>
          <w:color w:val="3E3E3E"/>
          <w:kern w:val="0"/>
          <w:sz w:val="24"/>
          <w14:ligatures w14:val="none"/>
        </w:rPr>
        <w:t>C</w:t>
      </w:r>
      <w:r w:rsidRPr="000033C7">
        <w:rPr>
          <w:rFonts w:ascii="Times New Roman" w:eastAsia="宋体" w:hAnsi="Times New Roman" w:cs="Times New Roman" w:hint="eastAsia"/>
          <w:color w:val="3E3E3E"/>
          <w:kern w:val="0"/>
          <w:sz w:val="24"/>
          <w14:ligatures w14:val="none"/>
        </w:rPr>
        <w:t>onference</w:t>
      </w:r>
      <w:r w:rsidRPr="000033C7">
        <w:rPr>
          <w:rFonts w:ascii="Times New Roman" w:eastAsia="宋体" w:hAnsi="Times New Roman" w:cs="Times New Roman"/>
          <w:color w:val="3E3E3E"/>
          <w:kern w:val="0"/>
          <w:sz w:val="24"/>
          <w14:ligatures w14:val="none"/>
        </w:rPr>
        <w:t>6666@163.</w:t>
      </w:r>
      <w:r w:rsidRPr="000033C7">
        <w:rPr>
          <w:rFonts w:ascii="Times New Roman" w:eastAsia="宋体" w:hAnsi="Times New Roman" w:cs="Times New Roman" w:hint="eastAsia"/>
          <w:color w:val="3E3E3E"/>
          <w:kern w:val="0"/>
          <w:sz w:val="24"/>
          <w14:ligatures w14:val="none"/>
        </w:rPr>
        <w:t>com</w:t>
      </w:r>
    </w:p>
    <w:tbl>
      <w:tblPr>
        <w:tblW w:w="8688" w:type="dxa"/>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74"/>
        <w:gridCol w:w="942"/>
        <w:gridCol w:w="1275"/>
        <w:gridCol w:w="993"/>
        <w:gridCol w:w="141"/>
        <w:gridCol w:w="1985"/>
        <w:gridCol w:w="142"/>
        <w:gridCol w:w="2036"/>
      </w:tblGrid>
      <w:tr w:rsidR="00CD269F" w:rsidRPr="00EC21E7" w14:paraId="717D769A" w14:textId="77777777" w:rsidTr="00D017C1">
        <w:trPr>
          <w:trHeight w:val="470"/>
        </w:trPr>
        <w:tc>
          <w:tcPr>
            <w:tcW w:w="1174" w:type="dxa"/>
          </w:tcPr>
          <w:p w14:paraId="02B3B5E9" w14:textId="77777777" w:rsidR="00CD269F" w:rsidRPr="00EC21E7" w:rsidRDefault="00CD269F" w:rsidP="00D017C1">
            <w:pPr>
              <w:spacing w:line="276" w:lineRule="auto"/>
              <w:rPr>
                <w:sz w:val="24"/>
              </w:rPr>
            </w:pPr>
            <w:r w:rsidRPr="00EC21E7">
              <w:rPr>
                <w:sz w:val="24"/>
              </w:rPr>
              <w:t>姓名</w:t>
            </w:r>
          </w:p>
        </w:tc>
        <w:tc>
          <w:tcPr>
            <w:tcW w:w="942" w:type="dxa"/>
          </w:tcPr>
          <w:p w14:paraId="43566903" w14:textId="77777777" w:rsidR="00CD269F" w:rsidRPr="00EC21E7" w:rsidRDefault="00CD269F" w:rsidP="00D017C1">
            <w:pPr>
              <w:spacing w:line="276" w:lineRule="auto"/>
              <w:rPr>
                <w:sz w:val="24"/>
              </w:rPr>
            </w:pPr>
          </w:p>
        </w:tc>
        <w:tc>
          <w:tcPr>
            <w:tcW w:w="1275" w:type="dxa"/>
          </w:tcPr>
          <w:p w14:paraId="650768DD" w14:textId="77777777" w:rsidR="00CD269F" w:rsidRPr="00EC21E7" w:rsidRDefault="00CD269F" w:rsidP="00D017C1">
            <w:pPr>
              <w:spacing w:line="276" w:lineRule="auto"/>
              <w:rPr>
                <w:sz w:val="24"/>
              </w:rPr>
            </w:pPr>
            <w:r w:rsidRPr="00EC21E7">
              <w:rPr>
                <w:sz w:val="24"/>
              </w:rPr>
              <w:t>性别</w:t>
            </w:r>
          </w:p>
        </w:tc>
        <w:tc>
          <w:tcPr>
            <w:tcW w:w="993" w:type="dxa"/>
          </w:tcPr>
          <w:p w14:paraId="684ECFC8" w14:textId="77777777" w:rsidR="00CD269F" w:rsidRPr="00EC21E7" w:rsidRDefault="00CD269F" w:rsidP="00D017C1">
            <w:pPr>
              <w:spacing w:line="276" w:lineRule="auto"/>
              <w:rPr>
                <w:sz w:val="24"/>
              </w:rPr>
            </w:pPr>
          </w:p>
        </w:tc>
        <w:tc>
          <w:tcPr>
            <w:tcW w:w="2268" w:type="dxa"/>
            <w:gridSpan w:val="3"/>
          </w:tcPr>
          <w:p w14:paraId="32862245" w14:textId="77777777" w:rsidR="00CD269F" w:rsidRPr="00EC21E7" w:rsidRDefault="00CD269F" w:rsidP="00D017C1">
            <w:pPr>
              <w:spacing w:line="276" w:lineRule="auto"/>
              <w:rPr>
                <w:sz w:val="24"/>
              </w:rPr>
            </w:pPr>
            <w:r w:rsidRPr="00EC21E7">
              <w:rPr>
                <w:sz w:val="24"/>
              </w:rPr>
              <w:t>职称/职务</w:t>
            </w:r>
            <w:r>
              <w:rPr>
                <w:rFonts w:hint="eastAsia"/>
                <w:sz w:val="24"/>
              </w:rPr>
              <w:t>（研究生请填“研究生”）</w:t>
            </w:r>
          </w:p>
        </w:tc>
        <w:tc>
          <w:tcPr>
            <w:tcW w:w="2036" w:type="dxa"/>
          </w:tcPr>
          <w:p w14:paraId="5EDD7925" w14:textId="77777777" w:rsidR="00CD269F" w:rsidRPr="00EC21E7" w:rsidRDefault="00CD269F" w:rsidP="00D017C1">
            <w:pPr>
              <w:spacing w:line="276" w:lineRule="auto"/>
              <w:rPr>
                <w:sz w:val="24"/>
              </w:rPr>
            </w:pPr>
          </w:p>
        </w:tc>
      </w:tr>
      <w:tr w:rsidR="00CD269F" w:rsidRPr="00EC21E7" w14:paraId="242EABBB" w14:textId="77777777" w:rsidTr="00D017C1">
        <w:trPr>
          <w:trHeight w:val="467"/>
        </w:trPr>
        <w:tc>
          <w:tcPr>
            <w:tcW w:w="2116" w:type="dxa"/>
            <w:gridSpan w:val="2"/>
          </w:tcPr>
          <w:p w14:paraId="753BDCF1" w14:textId="77777777" w:rsidR="00CD269F" w:rsidRPr="00EC21E7" w:rsidRDefault="00CD269F" w:rsidP="00D017C1">
            <w:pPr>
              <w:spacing w:line="276" w:lineRule="auto"/>
              <w:rPr>
                <w:sz w:val="24"/>
              </w:rPr>
            </w:pPr>
            <w:r w:rsidRPr="00EC21E7">
              <w:rPr>
                <w:sz w:val="24"/>
              </w:rPr>
              <w:t>单位名称</w:t>
            </w:r>
          </w:p>
        </w:tc>
        <w:tc>
          <w:tcPr>
            <w:tcW w:w="6572" w:type="dxa"/>
            <w:gridSpan w:val="6"/>
          </w:tcPr>
          <w:p w14:paraId="1497F214" w14:textId="77777777" w:rsidR="00CD269F" w:rsidRPr="00EC21E7" w:rsidRDefault="00CD269F" w:rsidP="00D017C1">
            <w:pPr>
              <w:spacing w:line="276" w:lineRule="auto"/>
              <w:rPr>
                <w:sz w:val="24"/>
              </w:rPr>
            </w:pPr>
          </w:p>
        </w:tc>
      </w:tr>
      <w:tr w:rsidR="00CD269F" w:rsidRPr="00EC21E7" w14:paraId="21C363DE" w14:textId="77777777" w:rsidTr="00D017C1">
        <w:trPr>
          <w:trHeight w:val="468"/>
        </w:trPr>
        <w:tc>
          <w:tcPr>
            <w:tcW w:w="2116" w:type="dxa"/>
            <w:gridSpan w:val="2"/>
          </w:tcPr>
          <w:p w14:paraId="2D7EDCD5" w14:textId="77777777" w:rsidR="00CD269F" w:rsidRPr="00EC21E7" w:rsidRDefault="00CD269F" w:rsidP="00D017C1">
            <w:pPr>
              <w:spacing w:line="276" w:lineRule="auto"/>
              <w:rPr>
                <w:sz w:val="24"/>
              </w:rPr>
            </w:pPr>
            <w:r w:rsidRPr="00EC21E7">
              <w:rPr>
                <w:sz w:val="24"/>
              </w:rPr>
              <w:t>通讯地址</w:t>
            </w:r>
          </w:p>
        </w:tc>
        <w:tc>
          <w:tcPr>
            <w:tcW w:w="6572" w:type="dxa"/>
            <w:gridSpan w:val="6"/>
          </w:tcPr>
          <w:p w14:paraId="76EA9E2F" w14:textId="77777777" w:rsidR="00CD269F" w:rsidRPr="00EC21E7" w:rsidRDefault="00CD269F" w:rsidP="00D017C1">
            <w:pPr>
              <w:spacing w:line="276" w:lineRule="auto"/>
              <w:rPr>
                <w:sz w:val="24"/>
              </w:rPr>
            </w:pPr>
          </w:p>
        </w:tc>
      </w:tr>
      <w:tr w:rsidR="00CD269F" w:rsidRPr="00EC21E7" w14:paraId="0C400F5B" w14:textId="77777777" w:rsidTr="00D017C1">
        <w:trPr>
          <w:trHeight w:val="467"/>
        </w:trPr>
        <w:tc>
          <w:tcPr>
            <w:tcW w:w="2116" w:type="dxa"/>
            <w:gridSpan w:val="2"/>
          </w:tcPr>
          <w:p w14:paraId="5FDAF99D" w14:textId="77777777" w:rsidR="00CD269F" w:rsidRPr="00EC21E7" w:rsidRDefault="00CD269F" w:rsidP="00D017C1">
            <w:pPr>
              <w:spacing w:line="276" w:lineRule="auto"/>
              <w:rPr>
                <w:sz w:val="24"/>
              </w:rPr>
            </w:pPr>
            <w:r w:rsidRPr="00EC21E7">
              <w:rPr>
                <w:sz w:val="24"/>
              </w:rPr>
              <w:t>电子邮箱</w:t>
            </w:r>
          </w:p>
        </w:tc>
        <w:tc>
          <w:tcPr>
            <w:tcW w:w="2268" w:type="dxa"/>
            <w:gridSpan w:val="2"/>
          </w:tcPr>
          <w:p w14:paraId="6EA6DE30" w14:textId="77777777" w:rsidR="00CD269F" w:rsidRPr="00EC21E7" w:rsidRDefault="00CD269F" w:rsidP="00D017C1">
            <w:pPr>
              <w:spacing w:line="276" w:lineRule="auto"/>
              <w:rPr>
                <w:sz w:val="24"/>
              </w:rPr>
            </w:pPr>
          </w:p>
        </w:tc>
        <w:tc>
          <w:tcPr>
            <w:tcW w:w="2126" w:type="dxa"/>
            <w:gridSpan w:val="2"/>
          </w:tcPr>
          <w:p w14:paraId="12A6D5B2" w14:textId="77777777" w:rsidR="00CD269F" w:rsidRPr="00EC21E7" w:rsidRDefault="00CD269F" w:rsidP="00D017C1">
            <w:pPr>
              <w:spacing w:line="276" w:lineRule="auto"/>
              <w:rPr>
                <w:sz w:val="24"/>
              </w:rPr>
            </w:pPr>
            <w:r w:rsidRPr="00EC21E7">
              <w:rPr>
                <w:sz w:val="24"/>
              </w:rPr>
              <w:t>联系电话</w:t>
            </w:r>
          </w:p>
        </w:tc>
        <w:tc>
          <w:tcPr>
            <w:tcW w:w="2178" w:type="dxa"/>
            <w:gridSpan w:val="2"/>
          </w:tcPr>
          <w:p w14:paraId="2560C3B0" w14:textId="77777777" w:rsidR="00CD269F" w:rsidRPr="00EC21E7" w:rsidRDefault="00CD269F" w:rsidP="00D017C1">
            <w:pPr>
              <w:spacing w:line="276" w:lineRule="auto"/>
              <w:rPr>
                <w:sz w:val="24"/>
              </w:rPr>
            </w:pPr>
          </w:p>
        </w:tc>
      </w:tr>
      <w:tr w:rsidR="00CD269F" w:rsidRPr="00EC21E7" w14:paraId="4FAB89E2" w14:textId="77777777" w:rsidTr="00D017C1">
        <w:trPr>
          <w:trHeight w:val="681"/>
        </w:trPr>
        <w:tc>
          <w:tcPr>
            <w:tcW w:w="2116" w:type="dxa"/>
            <w:gridSpan w:val="2"/>
          </w:tcPr>
          <w:p w14:paraId="1099D66D" w14:textId="77777777" w:rsidR="00CD269F" w:rsidRPr="00EC21E7" w:rsidRDefault="00CD269F" w:rsidP="00D017C1">
            <w:pPr>
              <w:spacing w:line="276" w:lineRule="auto"/>
              <w:rPr>
                <w:sz w:val="24"/>
              </w:rPr>
            </w:pPr>
            <w:r w:rsidRPr="00EC21E7">
              <w:rPr>
                <w:sz w:val="24"/>
              </w:rPr>
              <w:t>到会日期</w:t>
            </w:r>
          </w:p>
        </w:tc>
        <w:tc>
          <w:tcPr>
            <w:tcW w:w="2409" w:type="dxa"/>
            <w:gridSpan w:val="3"/>
          </w:tcPr>
          <w:p w14:paraId="78C3C832" w14:textId="77777777" w:rsidR="00CD269F" w:rsidRPr="00EC21E7" w:rsidRDefault="00CD269F" w:rsidP="00D017C1">
            <w:pPr>
              <w:spacing w:line="276" w:lineRule="auto"/>
              <w:rPr>
                <w:sz w:val="24"/>
              </w:rPr>
            </w:pPr>
            <w:r w:rsidRPr="00EC21E7">
              <w:rPr>
                <w:sz w:val="24"/>
                <w:u w:val="single"/>
              </w:rPr>
              <w:t xml:space="preserve"> </w:t>
            </w:r>
            <w:r w:rsidRPr="00EC21E7">
              <w:rPr>
                <w:sz w:val="24"/>
                <w:u w:val="single"/>
              </w:rPr>
              <w:tab/>
            </w:r>
            <w:r w:rsidRPr="00EC21E7">
              <w:rPr>
                <w:sz w:val="24"/>
              </w:rPr>
              <w:t>年</w:t>
            </w:r>
            <w:r w:rsidRPr="00EC21E7">
              <w:rPr>
                <w:sz w:val="24"/>
                <w:u w:val="single"/>
              </w:rPr>
              <w:t xml:space="preserve"> </w:t>
            </w:r>
            <w:r>
              <w:rPr>
                <w:rFonts w:hint="eastAsia"/>
                <w:sz w:val="24"/>
                <w:u w:val="single"/>
              </w:rPr>
              <w:t xml:space="preserve"> </w:t>
            </w:r>
            <w:r w:rsidRPr="00EC21E7">
              <w:rPr>
                <w:sz w:val="24"/>
              </w:rPr>
              <w:t>月</w:t>
            </w:r>
            <w:r w:rsidRPr="00EC21E7">
              <w:rPr>
                <w:sz w:val="24"/>
                <w:u w:val="single"/>
              </w:rPr>
              <w:t xml:space="preserve"> </w:t>
            </w:r>
            <w:r w:rsidRPr="00EC21E7">
              <w:rPr>
                <w:rFonts w:hint="eastAsia"/>
                <w:sz w:val="24"/>
                <w:u w:val="single"/>
              </w:rPr>
              <w:t xml:space="preserve">  </w:t>
            </w:r>
            <w:r w:rsidRPr="00EC21E7">
              <w:rPr>
                <w:sz w:val="24"/>
              </w:rPr>
              <w:t>日</w:t>
            </w:r>
          </w:p>
        </w:tc>
        <w:tc>
          <w:tcPr>
            <w:tcW w:w="1985" w:type="dxa"/>
          </w:tcPr>
          <w:p w14:paraId="09E413A3" w14:textId="77777777" w:rsidR="00CD269F" w:rsidRPr="00EC21E7" w:rsidRDefault="00CD269F" w:rsidP="00D017C1">
            <w:pPr>
              <w:spacing w:line="276" w:lineRule="auto"/>
              <w:rPr>
                <w:sz w:val="24"/>
              </w:rPr>
            </w:pPr>
            <w:r w:rsidRPr="00EC21E7">
              <w:rPr>
                <w:sz w:val="24"/>
              </w:rPr>
              <w:t>离会日期</w:t>
            </w:r>
          </w:p>
        </w:tc>
        <w:tc>
          <w:tcPr>
            <w:tcW w:w="2178" w:type="dxa"/>
            <w:gridSpan w:val="2"/>
          </w:tcPr>
          <w:p w14:paraId="0DD2163B" w14:textId="77777777" w:rsidR="00CD269F" w:rsidRPr="00EC21E7" w:rsidRDefault="00CD269F" w:rsidP="00D017C1">
            <w:pPr>
              <w:spacing w:line="276" w:lineRule="auto"/>
              <w:rPr>
                <w:sz w:val="24"/>
              </w:rPr>
            </w:pPr>
            <w:r w:rsidRPr="00EC21E7">
              <w:rPr>
                <w:sz w:val="24"/>
                <w:u w:val="single"/>
              </w:rPr>
              <w:t xml:space="preserve"> </w:t>
            </w:r>
            <w:r w:rsidRPr="00EC21E7">
              <w:rPr>
                <w:sz w:val="24"/>
                <w:u w:val="single"/>
              </w:rPr>
              <w:tab/>
            </w:r>
            <w:r w:rsidRPr="00EC21E7">
              <w:rPr>
                <w:sz w:val="24"/>
              </w:rPr>
              <w:t>年</w:t>
            </w:r>
            <w:r>
              <w:rPr>
                <w:rFonts w:hint="eastAsia"/>
                <w:sz w:val="24"/>
                <w:u w:val="single"/>
              </w:rPr>
              <w:t xml:space="preserve">  </w:t>
            </w:r>
            <w:r w:rsidRPr="00EC21E7">
              <w:rPr>
                <w:rFonts w:hint="eastAsia"/>
                <w:sz w:val="24"/>
                <w:u w:val="single"/>
              </w:rPr>
              <w:t xml:space="preserve"> </w:t>
            </w:r>
            <w:r w:rsidRPr="00EC21E7">
              <w:rPr>
                <w:sz w:val="24"/>
              </w:rPr>
              <w:t>月</w:t>
            </w:r>
            <w:r w:rsidRPr="00EC21E7">
              <w:rPr>
                <w:sz w:val="24"/>
                <w:u w:val="single"/>
              </w:rPr>
              <w:t xml:space="preserve"> </w:t>
            </w:r>
            <w:r w:rsidRPr="00EC21E7">
              <w:rPr>
                <w:rFonts w:hint="eastAsia"/>
                <w:sz w:val="24"/>
                <w:u w:val="single"/>
              </w:rPr>
              <w:t xml:space="preserve"> </w:t>
            </w:r>
            <w:r w:rsidRPr="00EC21E7">
              <w:rPr>
                <w:sz w:val="24"/>
              </w:rPr>
              <w:t>日</w:t>
            </w:r>
          </w:p>
        </w:tc>
      </w:tr>
      <w:tr w:rsidR="00CD269F" w:rsidRPr="00EC21E7" w14:paraId="6F3FDAB8" w14:textId="77777777" w:rsidTr="00D017C1">
        <w:trPr>
          <w:trHeight w:val="551"/>
        </w:trPr>
        <w:tc>
          <w:tcPr>
            <w:tcW w:w="2116" w:type="dxa"/>
            <w:gridSpan w:val="2"/>
            <w:vMerge w:val="restart"/>
          </w:tcPr>
          <w:p w14:paraId="02D582A4" w14:textId="77777777" w:rsidR="00CD269F" w:rsidRPr="00EC21E7" w:rsidRDefault="00CD269F" w:rsidP="00D017C1">
            <w:pPr>
              <w:spacing w:line="276" w:lineRule="auto"/>
              <w:rPr>
                <w:sz w:val="24"/>
              </w:rPr>
            </w:pPr>
          </w:p>
          <w:p w14:paraId="54017165" w14:textId="77777777" w:rsidR="00CD269F" w:rsidRPr="00EC21E7" w:rsidRDefault="00CD269F" w:rsidP="00D017C1">
            <w:pPr>
              <w:spacing w:line="276" w:lineRule="auto"/>
              <w:rPr>
                <w:sz w:val="24"/>
              </w:rPr>
            </w:pPr>
            <w:r w:rsidRPr="00EC21E7">
              <w:rPr>
                <w:sz w:val="24"/>
              </w:rPr>
              <w:t>发票信息</w:t>
            </w:r>
          </w:p>
        </w:tc>
        <w:tc>
          <w:tcPr>
            <w:tcW w:w="6572" w:type="dxa"/>
            <w:gridSpan w:val="6"/>
          </w:tcPr>
          <w:p w14:paraId="566802CA" w14:textId="77777777" w:rsidR="00CD269F" w:rsidRPr="00EC21E7" w:rsidRDefault="00CD269F" w:rsidP="00D017C1">
            <w:pPr>
              <w:spacing w:line="276" w:lineRule="auto"/>
              <w:rPr>
                <w:sz w:val="24"/>
              </w:rPr>
            </w:pPr>
            <w:r w:rsidRPr="00EC21E7">
              <w:rPr>
                <w:sz w:val="24"/>
              </w:rPr>
              <w:t>单位名称</w:t>
            </w:r>
            <w:r>
              <w:rPr>
                <w:rFonts w:hint="eastAsia"/>
                <w:sz w:val="24"/>
              </w:rPr>
              <w:t>：</w:t>
            </w:r>
          </w:p>
        </w:tc>
      </w:tr>
      <w:tr w:rsidR="00CD269F" w:rsidRPr="00EC21E7" w14:paraId="5C180595" w14:textId="77777777" w:rsidTr="00D017C1">
        <w:trPr>
          <w:trHeight w:val="657"/>
        </w:trPr>
        <w:tc>
          <w:tcPr>
            <w:tcW w:w="2116" w:type="dxa"/>
            <w:gridSpan w:val="2"/>
            <w:vMerge/>
            <w:tcBorders>
              <w:top w:val="nil"/>
            </w:tcBorders>
          </w:tcPr>
          <w:p w14:paraId="7FB6AECA" w14:textId="77777777" w:rsidR="00CD269F" w:rsidRPr="00EC21E7" w:rsidRDefault="00CD269F" w:rsidP="00D017C1">
            <w:pPr>
              <w:spacing w:line="276" w:lineRule="auto"/>
              <w:rPr>
                <w:sz w:val="24"/>
              </w:rPr>
            </w:pPr>
          </w:p>
        </w:tc>
        <w:tc>
          <w:tcPr>
            <w:tcW w:w="6572" w:type="dxa"/>
            <w:gridSpan w:val="6"/>
          </w:tcPr>
          <w:p w14:paraId="1E5C7598" w14:textId="77777777" w:rsidR="00CD269F" w:rsidRPr="00EC21E7" w:rsidRDefault="00CD269F" w:rsidP="00D017C1">
            <w:pPr>
              <w:spacing w:line="276" w:lineRule="auto"/>
              <w:rPr>
                <w:sz w:val="24"/>
              </w:rPr>
            </w:pPr>
            <w:r w:rsidRPr="00EC21E7">
              <w:rPr>
                <w:sz w:val="24"/>
              </w:rPr>
              <w:t>纳税人识别号：</w:t>
            </w:r>
          </w:p>
        </w:tc>
      </w:tr>
      <w:tr w:rsidR="00CD269F" w:rsidRPr="00EC21E7" w14:paraId="561D3071" w14:textId="77777777" w:rsidTr="00D017C1">
        <w:trPr>
          <w:trHeight w:val="936"/>
        </w:trPr>
        <w:tc>
          <w:tcPr>
            <w:tcW w:w="2116" w:type="dxa"/>
            <w:gridSpan w:val="2"/>
          </w:tcPr>
          <w:p w14:paraId="209B1C44" w14:textId="77777777" w:rsidR="00CD269F" w:rsidRPr="00EC21E7" w:rsidRDefault="00CD269F" w:rsidP="00D017C1">
            <w:pPr>
              <w:spacing w:line="276" w:lineRule="auto"/>
              <w:rPr>
                <w:sz w:val="24"/>
              </w:rPr>
            </w:pPr>
          </w:p>
          <w:p w14:paraId="79982F32" w14:textId="77777777" w:rsidR="00CD269F" w:rsidRPr="00EC21E7" w:rsidRDefault="00CD269F" w:rsidP="00D017C1">
            <w:pPr>
              <w:spacing w:line="276" w:lineRule="auto"/>
              <w:rPr>
                <w:sz w:val="24"/>
              </w:rPr>
            </w:pPr>
            <w:r w:rsidRPr="00EC21E7">
              <w:rPr>
                <w:sz w:val="24"/>
              </w:rPr>
              <w:t>论文类型</w:t>
            </w:r>
          </w:p>
        </w:tc>
        <w:tc>
          <w:tcPr>
            <w:tcW w:w="6572" w:type="dxa"/>
            <w:gridSpan w:val="6"/>
          </w:tcPr>
          <w:p w14:paraId="5E5790D7" w14:textId="77777777" w:rsidR="00CD269F" w:rsidRDefault="00CD269F" w:rsidP="00D017C1">
            <w:pPr>
              <w:spacing w:line="276" w:lineRule="auto"/>
              <w:rPr>
                <w:sz w:val="18"/>
                <w:szCs w:val="18"/>
              </w:rPr>
            </w:pPr>
            <w:r w:rsidRPr="00EC21E7">
              <w:rPr>
                <w:sz w:val="24"/>
              </w:rPr>
              <w:t>□分组发言</w:t>
            </w:r>
            <w:r w:rsidRPr="00EC21E7">
              <w:rPr>
                <w:sz w:val="24"/>
              </w:rPr>
              <w:tab/>
            </w:r>
            <w:r w:rsidRPr="00EC21E7">
              <w:rPr>
                <w:rFonts w:hint="eastAsia"/>
                <w:sz w:val="24"/>
              </w:rPr>
              <w:t xml:space="preserve"> </w:t>
            </w:r>
            <w:r w:rsidRPr="00EC21E7">
              <w:rPr>
                <w:sz w:val="24"/>
              </w:rPr>
              <w:t>□</w:t>
            </w:r>
            <w:r w:rsidRPr="00EC21E7">
              <w:rPr>
                <w:rFonts w:hint="eastAsia"/>
                <w:sz w:val="24"/>
              </w:rPr>
              <w:t>专题</w:t>
            </w:r>
            <w:r>
              <w:rPr>
                <w:rFonts w:hint="eastAsia"/>
                <w:sz w:val="24"/>
              </w:rPr>
              <w:t>小组</w:t>
            </w:r>
            <w:r w:rsidRPr="00EC21E7">
              <w:rPr>
                <w:rFonts w:hint="eastAsia"/>
                <w:sz w:val="24"/>
              </w:rPr>
              <w:t xml:space="preserve">   </w:t>
            </w:r>
          </w:p>
          <w:p w14:paraId="605C75B9" w14:textId="77777777" w:rsidR="00CD269F" w:rsidRPr="00EC21E7" w:rsidRDefault="00CD269F" w:rsidP="00D017C1">
            <w:pPr>
              <w:spacing w:line="276" w:lineRule="auto"/>
              <w:rPr>
                <w:sz w:val="24"/>
              </w:rPr>
            </w:pPr>
            <w:r w:rsidRPr="00EC21E7">
              <w:rPr>
                <w:sz w:val="24"/>
              </w:rPr>
              <w:t>□其他（请注明）_________________________</w:t>
            </w:r>
          </w:p>
        </w:tc>
      </w:tr>
      <w:tr w:rsidR="00CD269F" w:rsidRPr="00EC21E7" w14:paraId="3446BCAF" w14:textId="77777777" w:rsidTr="00D017C1">
        <w:trPr>
          <w:trHeight w:val="525"/>
        </w:trPr>
        <w:tc>
          <w:tcPr>
            <w:tcW w:w="2116" w:type="dxa"/>
            <w:gridSpan w:val="2"/>
          </w:tcPr>
          <w:p w14:paraId="38D85104" w14:textId="77777777" w:rsidR="00CD269F" w:rsidRPr="00EC21E7" w:rsidRDefault="00CD269F" w:rsidP="00D017C1">
            <w:pPr>
              <w:spacing w:line="276" w:lineRule="auto"/>
              <w:rPr>
                <w:sz w:val="24"/>
              </w:rPr>
            </w:pPr>
            <w:r w:rsidRPr="00EC21E7">
              <w:rPr>
                <w:sz w:val="24"/>
              </w:rPr>
              <w:t>论文题目</w:t>
            </w:r>
          </w:p>
        </w:tc>
        <w:tc>
          <w:tcPr>
            <w:tcW w:w="6572" w:type="dxa"/>
            <w:gridSpan w:val="6"/>
          </w:tcPr>
          <w:p w14:paraId="5DA8EADB" w14:textId="77777777" w:rsidR="00CD269F" w:rsidRPr="002E64A2" w:rsidRDefault="00CD269F" w:rsidP="00D017C1">
            <w:pPr>
              <w:spacing w:line="276" w:lineRule="auto"/>
              <w:rPr>
                <w:rFonts w:ascii="Times New Roman" w:hAnsi="Times New Roman" w:cs="Times New Roman"/>
                <w:sz w:val="24"/>
              </w:rPr>
            </w:pPr>
          </w:p>
        </w:tc>
      </w:tr>
      <w:tr w:rsidR="00CD269F" w:rsidRPr="00EC21E7" w14:paraId="0CF4D7AB" w14:textId="77777777" w:rsidTr="00D017C1">
        <w:trPr>
          <w:trHeight w:val="2405"/>
        </w:trPr>
        <w:tc>
          <w:tcPr>
            <w:tcW w:w="2116" w:type="dxa"/>
            <w:gridSpan w:val="2"/>
          </w:tcPr>
          <w:p w14:paraId="18C15959" w14:textId="77777777" w:rsidR="00CD269F" w:rsidRPr="00EC21E7" w:rsidRDefault="00CD269F" w:rsidP="00D017C1">
            <w:pPr>
              <w:spacing w:line="276" w:lineRule="auto"/>
              <w:rPr>
                <w:rFonts w:asciiTheme="minorEastAsia" w:hAnsiTheme="minorEastAsia"/>
                <w:sz w:val="24"/>
              </w:rPr>
            </w:pPr>
          </w:p>
          <w:p w14:paraId="4C8D61A8" w14:textId="77777777" w:rsidR="00CD269F" w:rsidRPr="00EC21E7" w:rsidRDefault="00CD269F" w:rsidP="00D017C1">
            <w:pPr>
              <w:spacing w:line="276" w:lineRule="auto"/>
              <w:rPr>
                <w:rFonts w:asciiTheme="minorEastAsia" w:hAnsiTheme="minorEastAsia"/>
                <w:sz w:val="24"/>
              </w:rPr>
            </w:pPr>
          </w:p>
          <w:p w14:paraId="66E837F4" w14:textId="77777777" w:rsidR="00CD269F" w:rsidRPr="00EC21E7" w:rsidRDefault="00CD269F" w:rsidP="00D017C1">
            <w:pPr>
              <w:spacing w:line="276" w:lineRule="auto"/>
              <w:rPr>
                <w:rFonts w:asciiTheme="minorEastAsia" w:hAnsiTheme="minorEastAsia"/>
                <w:sz w:val="24"/>
              </w:rPr>
            </w:pPr>
          </w:p>
          <w:p w14:paraId="75B7883E" w14:textId="77777777" w:rsidR="00CD269F" w:rsidRPr="00EC21E7" w:rsidRDefault="00CD269F" w:rsidP="00D017C1">
            <w:pPr>
              <w:spacing w:line="276" w:lineRule="auto"/>
              <w:rPr>
                <w:rFonts w:asciiTheme="minorEastAsia" w:hAnsiTheme="minorEastAsia"/>
                <w:sz w:val="24"/>
              </w:rPr>
            </w:pPr>
          </w:p>
          <w:p w14:paraId="1CF2B55A" w14:textId="77777777" w:rsidR="00CD269F" w:rsidRPr="00EC21E7" w:rsidRDefault="00CD269F" w:rsidP="00D017C1">
            <w:pPr>
              <w:spacing w:line="276" w:lineRule="auto"/>
              <w:rPr>
                <w:rFonts w:asciiTheme="minorEastAsia" w:hAnsiTheme="minorEastAsia"/>
                <w:sz w:val="24"/>
              </w:rPr>
            </w:pPr>
          </w:p>
          <w:p w14:paraId="2623F6DE" w14:textId="77777777" w:rsidR="00CD269F" w:rsidRPr="00EC21E7" w:rsidRDefault="00CD269F" w:rsidP="00D017C1">
            <w:pPr>
              <w:spacing w:line="276" w:lineRule="auto"/>
              <w:rPr>
                <w:rFonts w:asciiTheme="minorEastAsia" w:hAnsiTheme="minorEastAsia"/>
                <w:sz w:val="24"/>
              </w:rPr>
            </w:pPr>
          </w:p>
          <w:p w14:paraId="4CC26CD4" w14:textId="77777777" w:rsidR="00CD269F" w:rsidRPr="00EC21E7" w:rsidRDefault="00CD269F" w:rsidP="00D017C1">
            <w:pPr>
              <w:spacing w:line="276" w:lineRule="auto"/>
              <w:rPr>
                <w:rFonts w:asciiTheme="minorEastAsia" w:hAnsiTheme="minorEastAsia"/>
                <w:sz w:val="24"/>
              </w:rPr>
            </w:pPr>
            <w:r w:rsidRPr="00EC21E7">
              <w:rPr>
                <w:rFonts w:asciiTheme="minorEastAsia" w:hAnsiTheme="minorEastAsia"/>
                <w:sz w:val="24"/>
              </w:rPr>
              <w:t>论文摘要</w:t>
            </w:r>
          </w:p>
        </w:tc>
        <w:tc>
          <w:tcPr>
            <w:tcW w:w="6572" w:type="dxa"/>
            <w:gridSpan w:val="6"/>
          </w:tcPr>
          <w:p w14:paraId="59D5D41C" w14:textId="77777777" w:rsidR="00CD269F" w:rsidRDefault="00CD269F" w:rsidP="00D017C1">
            <w:pPr>
              <w:spacing w:line="276" w:lineRule="auto"/>
              <w:rPr>
                <w:rFonts w:ascii="Times New Roman" w:hAnsi="Times New Roman" w:cs="Times New Roman"/>
                <w:sz w:val="24"/>
              </w:rPr>
            </w:pPr>
          </w:p>
          <w:p w14:paraId="45F5E688" w14:textId="77777777" w:rsidR="00CD269F" w:rsidRDefault="00CD269F" w:rsidP="00D017C1">
            <w:pPr>
              <w:spacing w:line="276" w:lineRule="auto"/>
              <w:rPr>
                <w:rFonts w:ascii="Times New Roman" w:hAnsi="Times New Roman" w:cs="Times New Roman"/>
                <w:sz w:val="24"/>
              </w:rPr>
            </w:pPr>
          </w:p>
          <w:p w14:paraId="79CFB047" w14:textId="77777777" w:rsidR="00CD269F" w:rsidRDefault="00CD269F" w:rsidP="00D017C1">
            <w:pPr>
              <w:spacing w:line="276" w:lineRule="auto"/>
              <w:rPr>
                <w:rFonts w:ascii="Times New Roman" w:hAnsi="Times New Roman" w:cs="Times New Roman"/>
                <w:sz w:val="24"/>
              </w:rPr>
            </w:pPr>
          </w:p>
          <w:p w14:paraId="3BFCC667" w14:textId="77777777" w:rsidR="00CD269F" w:rsidRDefault="00CD269F" w:rsidP="00D017C1">
            <w:pPr>
              <w:spacing w:line="276" w:lineRule="auto"/>
              <w:rPr>
                <w:rFonts w:ascii="Times New Roman" w:hAnsi="Times New Roman" w:cs="Times New Roman"/>
                <w:sz w:val="24"/>
              </w:rPr>
            </w:pPr>
          </w:p>
          <w:p w14:paraId="1A84FD62" w14:textId="77777777" w:rsidR="00CD269F" w:rsidRDefault="00CD269F" w:rsidP="00D017C1">
            <w:pPr>
              <w:spacing w:line="276" w:lineRule="auto"/>
              <w:rPr>
                <w:rFonts w:ascii="Times New Roman" w:hAnsi="Times New Roman" w:cs="Times New Roman"/>
                <w:sz w:val="24"/>
              </w:rPr>
            </w:pPr>
          </w:p>
          <w:p w14:paraId="48D16DF9" w14:textId="77777777" w:rsidR="00CD269F" w:rsidRDefault="00CD269F" w:rsidP="00D017C1">
            <w:pPr>
              <w:spacing w:line="276" w:lineRule="auto"/>
              <w:rPr>
                <w:rFonts w:ascii="Times New Roman" w:hAnsi="Times New Roman" w:cs="Times New Roman"/>
                <w:sz w:val="24"/>
              </w:rPr>
            </w:pPr>
          </w:p>
          <w:p w14:paraId="0A9A961D" w14:textId="77777777" w:rsidR="00CD269F" w:rsidRDefault="00CD269F" w:rsidP="00D017C1">
            <w:pPr>
              <w:spacing w:line="276" w:lineRule="auto"/>
              <w:rPr>
                <w:rFonts w:ascii="Times New Roman" w:hAnsi="Times New Roman" w:cs="Times New Roman"/>
                <w:sz w:val="24"/>
              </w:rPr>
            </w:pPr>
          </w:p>
          <w:p w14:paraId="57049CAC" w14:textId="77777777" w:rsidR="00CD269F" w:rsidRDefault="00CD269F" w:rsidP="00D017C1">
            <w:pPr>
              <w:spacing w:line="276" w:lineRule="auto"/>
              <w:rPr>
                <w:rFonts w:ascii="Times New Roman" w:hAnsi="Times New Roman" w:cs="Times New Roman"/>
                <w:sz w:val="24"/>
              </w:rPr>
            </w:pPr>
          </w:p>
          <w:p w14:paraId="552CB579" w14:textId="77777777" w:rsidR="00CD269F" w:rsidRDefault="00CD269F" w:rsidP="00D017C1">
            <w:pPr>
              <w:spacing w:line="276" w:lineRule="auto"/>
              <w:rPr>
                <w:rFonts w:ascii="Times New Roman" w:hAnsi="Times New Roman" w:cs="Times New Roman"/>
                <w:sz w:val="24"/>
              </w:rPr>
            </w:pPr>
          </w:p>
          <w:p w14:paraId="7E21507B" w14:textId="77777777" w:rsidR="00CD269F" w:rsidRDefault="00CD269F" w:rsidP="00D017C1">
            <w:pPr>
              <w:spacing w:line="276" w:lineRule="auto"/>
              <w:rPr>
                <w:rFonts w:ascii="Times New Roman" w:hAnsi="Times New Roman" w:cs="Times New Roman"/>
                <w:sz w:val="24"/>
              </w:rPr>
            </w:pPr>
          </w:p>
          <w:p w14:paraId="701A1CBA" w14:textId="77777777" w:rsidR="00CD269F" w:rsidRDefault="00CD269F" w:rsidP="00D017C1">
            <w:pPr>
              <w:spacing w:line="276" w:lineRule="auto"/>
              <w:rPr>
                <w:rFonts w:ascii="Times New Roman" w:hAnsi="Times New Roman" w:cs="Times New Roman"/>
                <w:sz w:val="24"/>
              </w:rPr>
            </w:pPr>
          </w:p>
          <w:p w14:paraId="36FC3744" w14:textId="77777777" w:rsidR="00CD269F" w:rsidRDefault="00CD269F" w:rsidP="00D017C1">
            <w:pPr>
              <w:spacing w:line="276" w:lineRule="auto"/>
              <w:rPr>
                <w:rFonts w:ascii="Times New Roman" w:hAnsi="Times New Roman" w:cs="Times New Roman"/>
                <w:sz w:val="24"/>
              </w:rPr>
            </w:pPr>
          </w:p>
          <w:p w14:paraId="7B3720DE" w14:textId="77777777" w:rsidR="00CD269F" w:rsidRPr="002E64A2" w:rsidRDefault="00CD269F" w:rsidP="00D017C1">
            <w:pPr>
              <w:spacing w:line="276" w:lineRule="auto"/>
              <w:rPr>
                <w:rFonts w:ascii="Times New Roman" w:hAnsi="Times New Roman" w:cs="Times New Roman"/>
                <w:sz w:val="24"/>
              </w:rPr>
            </w:pPr>
          </w:p>
        </w:tc>
      </w:tr>
    </w:tbl>
    <w:p w14:paraId="26C6BCD2" w14:textId="77777777" w:rsidR="00D45443" w:rsidRPr="002729F9" w:rsidRDefault="00D45443"/>
    <w:sectPr w:rsidR="00D45443" w:rsidRPr="002729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A301E" w14:textId="77777777" w:rsidR="00813945" w:rsidRDefault="00813945" w:rsidP="00DC616A">
      <w:r>
        <w:separator/>
      </w:r>
    </w:p>
  </w:endnote>
  <w:endnote w:type="continuationSeparator" w:id="0">
    <w:p w14:paraId="13C81932" w14:textId="77777777" w:rsidR="00813945" w:rsidRDefault="00813945" w:rsidP="00DC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940CC" w14:textId="77777777" w:rsidR="00813945" w:rsidRDefault="00813945" w:rsidP="00DC616A">
      <w:r>
        <w:separator/>
      </w:r>
    </w:p>
  </w:footnote>
  <w:footnote w:type="continuationSeparator" w:id="0">
    <w:p w14:paraId="3A01AEDE" w14:textId="77777777" w:rsidR="00813945" w:rsidRDefault="00813945" w:rsidP="00DC6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3B54"/>
    <w:multiLevelType w:val="multilevel"/>
    <w:tmpl w:val="AE0C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50DCF"/>
    <w:multiLevelType w:val="multilevel"/>
    <w:tmpl w:val="CF26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C21A1A"/>
    <w:multiLevelType w:val="multilevel"/>
    <w:tmpl w:val="1A14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6331E"/>
    <w:multiLevelType w:val="multilevel"/>
    <w:tmpl w:val="AB5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F9"/>
    <w:rsid w:val="00096FB4"/>
    <w:rsid w:val="00270E96"/>
    <w:rsid w:val="002729F9"/>
    <w:rsid w:val="003143F4"/>
    <w:rsid w:val="004031F8"/>
    <w:rsid w:val="00765E5E"/>
    <w:rsid w:val="00772C19"/>
    <w:rsid w:val="00813945"/>
    <w:rsid w:val="008E0E19"/>
    <w:rsid w:val="0092658A"/>
    <w:rsid w:val="009C3B37"/>
    <w:rsid w:val="009F145E"/>
    <w:rsid w:val="00A93B90"/>
    <w:rsid w:val="00AE5571"/>
    <w:rsid w:val="00CD269F"/>
    <w:rsid w:val="00D23F35"/>
    <w:rsid w:val="00D45443"/>
    <w:rsid w:val="00DC616A"/>
    <w:rsid w:val="00EA7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88FAB"/>
  <w15:chartTrackingRefBased/>
  <w15:docId w15:val="{C0112048-E0D9-4ADF-AADC-40381FB9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29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29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29F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29F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729F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729F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729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9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29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9F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729F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29F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29F9"/>
    <w:rPr>
      <w:rFonts w:cstheme="majorBidi"/>
      <w:color w:val="0F4761" w:themeColor="accent1" w:themeShade="BF"/>
      <w:sz w:val="28"/>
      <w:szCs w:val="28"/>
    </w:rPr>
  </w:style>
  <w:style w:type="character" w:customStyle="1" w:styleId="50">
    <w:name w:val="标题 5 字符"/>
    <w:basedOn w:val="a0"/>
    <w:link w:val="5"/>
    <w:uiPriority w:val="9"/>
    <w:semiHidden/>
    <w:rsid w:val="002729F9"/>
    <w:rPr>
      <w:rFonts w:cstheme="majorBidi"/>
      <w:color w:val="0F4761" w:themeColor="accent1" w:themeShade="BF"/>
      <w:sz w:val="24"/>
      <w:szCs w:val="24"/>
    </w:rPr>
  </w:style>
  <w:style w:type="character" w:customStyle="1" w:styleId="60">
    <w:name w:val="标题 6 字符"/>
    <w:basedOn w:val="a0"/>
    <w:link w:val="6"/>
    <w:uiPriority w:val="9"/>
    <w:semiHidden/>
    <w:rsid w:val="002729F9"/>
    <w:rPr>
      <w:rFonts w:cstheme="majorBidi"/>
      <w:b/>
      <w:bCs/>
      <w:color w:val="0F4761" w:themeColor="accent1" w:themeShade="BF"/>
    </w:rPr>
  </w:style>
  <w:style w:type="character" w:customStyle="1" w:styleId="70">
    <w:name w:val="标题 7 字符"/>
    <w:basedOn w:val="a0"/>
    <w:link w:val="7"/>
    <w:uiPriority w:val="9"/>
    <w:semiHidden/>
    <w:rsid w:val="002729F9"/>
    <w:rPr>
      <w:rFonts w:cstheme="majorBidi"/>
      <w:b/>
      <w:bCs/>
      <w:color w:val="595959" w:themeColor="text1" w:themeTint="A6"/>
    </w:rPr>
  </w:style>
  <w:style w:type="character" w:customStyle="1" w:styleId="80">
    <w:name w:val="标题 8 字符"/>
    <w:basedOn w:val="a0"/>
    <w:link w:val="8"/>
    <w:uiPriority w:val="9"/>
    <w:semiHidden/>
    <w:rsid w:val="002729F9"/>
    <w:rPr>
      <w:rFonts w:cstheme="majorBidi"/>
      <w:color w:val="595959" w:themeColor="text1" w:themeTint="A6"/>
    </w:rPr>
  </w:style>
  <w:style w:type="character" w:customStyle="1" w:styleId="90">
    <w:name w:val="标题 9 字符"/>
    <w:basedOn w:val="a0"/>
    <w:link w:val="9"/>
    <w:uiPriority w:val="9"/>
    <w:semiHidden/>
    <w:rsid w:val="002729F9"/>
    <w:rPr>
      <w:rFonts w:eastAsiaTheme="majorEastAsia" w:cstheme="majorBidi"/>
      <w:color w:val="595959" w:themeColor="text1" w:themeTint="A6"/>
    </w:rPr>
  </w:style>
  <w:style w:type="paragraph" w:styleId="a3">
    <w:name w:val="Title"/>
    <w:basedOn w:val="a"/>
    <w:next w:val="a"/>
    <w:link w:val="a4"/>
    <w:uiPriority w:val="10"/>
    <w:qFormat/>
    <w:rsid w:val="002729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9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9F9"/>
    <w:pPr>
      <w:spacing w:before="160" w:after="160"/>
      <w:jc w:val="center"/>
    </w:pPr>
    <w:rPr>
      <w:i/>
      <w:iCs/>
      <w:color w:val="404040" w:themeColor="text1" w:themeTint="BF"/>
    </w:rPr>
  </w:style>
  <w:style w:type="character" w:customStyle="1" w:styleId="a8">
    <w:name w:val="引用 字符"/>
    <w:basedOn w:val="a0"/>
    <w:link w:val="a7"/>
    <w:uiPriority w:val="29"/>
    <w:rsid w:val="002729F9"/>
    <w:rPr>
      <w:i/>
      <w:iCs/>
      <w:color w:val="404040" w:themeColor="text1" w:themeTint="BF"/>
    </w:rPr>
  </w:style>
  <w:style w:type="paragraph" w:styleId="a9">
    <w:name w:val="List Paragraph"/>
    <w:basedOn w:val="a"/>
    <w:uiPriority w:val="34"/>
    <w:qFormat/>
    <w:rsid w:val="002729F9"/>
    <w:pPr>
      <w:ind w:left="720"/>
      <w:contextualSpacing/>
    </w:pPr>
  </w:style>
  <w:style w:type="character" w:styleId="aa">
    <w:name w:val="Intense Emphasis"/>
    <w:basedOn w:val="a0"/>
    <w:uiPriority w:val="21"/>
    <w:qFormat/>
    <w:rsid w:val="002729F9"/>
    <w:rPr>
      <w:i/>
      <w:iCs/>
      <w:color w:val="0F4761" w:themeColor="accent1" w:themeShade="BF"/>
    </w:rPr>
  </w:style>
  <w:style w:type="paragraph" w:styleId="ab">
    <w:name w:val="Intense Quote"/>
    <w:basedOn w:val="a"/>
    <w:next w:val="a"/>
    <w:link w:val="ac"/>
    <w:uiPriority w:val="30"/>
    <w:qFormat/>
    <w:rsid w:val="00272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729F9"/>
    <w:rPr>
      <w:i/>
      <w:iCs/>
      <w:color w:val="0F4761" w:themeColor="accent1" w:themeShade="BF"/>
    </w:rPr>
  </w:style>
  <w:style w:type="character" w:styleId="ad">
    <w:name w:val="Intense Reference"/>
    <w:basedOn w:val="a0"/>
    <w:uiPriority w:val="32"/>
    <w:qFormat/>
    <w:rsid w:val="002729F9"/>
    <w:rPr>
      <w:b/>
      <w:bCs/>
      <w:smallCaps/>
      <w:color w:val="0F4761" w:themeColor="accent1" w:themeShade="BF"/>
      <w:spacing w:val="5"/>
    </w:rPr>
  </w:style>
  <w:style w:type="character" w:styleId="ae">
    <w:name w:val="Hyperlink"/>
    <w:basedOn w:val="a0"/>
    <w:uiPriority w:val="99"/>
    <w:unhideWhenUsed/>
    <w:rsid w:val="004031F8"/>
    <w:rPr>
      <w:color w:val="467886" w:themeColor="hyperlink"/>
      <w:u w:val="single"/>
    </w:rPr>
  </w:style>
  <w:style w:type="paragraph" w:styleId="af">
    <w:name w:val="header"/>
    <w:basedOn w:val="a"/>
    <w:link w:val="af0"/>
    <w:uiPriority w:val="99"/>
    <w:unhideWhenUsed/>
    <w:rsid w:val="00DC616A"/>
    <w:pPr>
      <w:tabs>
        <w:tab w:val="center" w:pos="4153"/>
        <w:tab w:val="right" w:pos="8306"/>
      </w:tabs>
      <w:snapToGrid w:val="0"/>
      <w:jc w:val="center"/>
    </w:pPr>
    <w:rPr>
      <w:sz w:val="18"/>
      <w:szCs w:val="18"/>
    </w:rPr>
  </w:style>
  <w:style w:type="character" w:customStyle="1" w:styleId="af0">
    <w:name w:val="页眉 字符"/>
    <w:basedOn w:val="a0"/>
    <w:link w:val="af"/>
    <w:uiPriority w:val="99"/>
    <w:rsid w:val="00DC616A"/>
    <w:rPr>
      <w:sz w:val="18"/>
      <w:szCs w:val="18"/>
    </w:rPr>
  </w:style>
  <w:style w:type="paragraph" w:styleId="af1">
    <w:name w:val="footer"/>
    <w:basedOn w:val="a"/>
    <w:link w:val="af2"/>
    <w:uiPriority w:val="99"/>
    <w:unhideWhenUsed/>
    <w:rsid w:val="00DC616A"/>
    <w:pPr>
      <w:tabs>
        <w:tab w:val="center" w:pos="4153"/>
        <w:tab w:val="right" w:pos="8306"/>
      </w:tabs>
      <w:snapToGrid w:val="0"/>
      <w:jc w:val="left"/>
    </w:pPr>
    <w:rPr>
      <w:sz w:val="18"/>
      <w:szCs w:val="18"/>
    </w:rPr>
  </w:style>
  <w:style w:type="character" w:customStyle="1" w:styleId="af2">
    <w:name w:val="页脚 字符"/>
    <w:basedOn w:val="a0"/>
    <w:link w:val="af1"/>
    <w:uiPriority w:val="99"/>
    <w:rsid w:val="00DC616A"/>
    <w:rPr>
      <w:sz w:val="18"/>
      <w:szCs w:val="18"/>
    </w:rPr>
  </w:style>
  <w:style w:type="character" w:styleId="af3">
    <w:name w:val="Unresolved Mention"/>
    <w:basedOn w:val="a0"/>
    <w:uiPriority w:val="99"/>
    <w:semiHidden/>
    <w:unhideWhenUsed/>
    <w:rsid w:val="00772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6666@163.com" TargetMode="External"/><Relationship Id="rId3" Type="http://schemas.openxmlformats.org/officeDocument/2006/relationships/settings" Target="settings.xml"/><Relationship Id="rId7" Type="http://schemas.openxmlformats.org/officeDocument/2006/relationships/hyperlink" Target="mailto:Conference6666@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Shen</dc:creator>
  <cp:keywords/>
  <dc:description/>
  <cp:lastModifiedBy>张琳琳</cp:lastModifiedBy>
  <cp:revision>2</cp:revision>
  <dcterms:created xsi:type="dcterms:W3CDTF">2026-02-28T06:41:00Z</dcterms:created>
  <dcterms:modified xsi:type="dcterms:W3CDTF">2026-02-28T06:41:00Z</dcterms:modified>
</cp:coreProperties>
</file>